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67" w:rsidRDefault="00F813C2" w:rsidP="00450D67">
      <w:pPr>
        <w:pStyle w:val="a6"/>
        <w:spacing w:line="440" w:lineRule="exact"/>
        <w:ind w:left="0"/>
        <w:jc w:val="center"/>
        <w:rPr>
          <w:rFonts w:ascii="SimSun" w:eastAsiaTheme="minorEastAsia" w:hAnsi="SimSun" w:cs="游明朝 Demibold"/>
          <w:b/>
          <w:bCs/>
          <w:color w:val="231F20"/>
          <w:sz w:val="28"/>
          <w:szCs w:val="28"/>
        </w:rPr>
      </w:pPr>
      <w:permStart w:id="1605310173" w:edGrp="everyone"/>
      <w:r w:rsidRPr="00FB6812">
        <w:rPr>
          <w:rFonts w:asciiTheme="minorEastAsia" w:eastAsiaTheme="minorEastAsia" w:hAnsiTheme="minorEastAsia" w:cs="游明朝 Demibold" w:hint="eastAsia"/>
          <w:b/>
          <w:bCs/>
          <w:color w:val="231F20"/>
          <w:sz w:val="28"/>
          <w:szCs w:val="28"/>
        </w:rPr>
        <w:t>五臓六腑と十二正経のペトリネットモデル</w:t>
      </w:r>
      <w:permEnd w:id="1605310173"/>
    </w:p>
    <w:p w:rsidR="00450D67" w:rsidRPr="00450D67" w:rsidRDefault="00450D67" w:rsidP="00450D67">
      <w:pPr>
        <w:pStyle w:val="a6"/>
        <w:spacing w:line="120" w:lineRule="exact"/>
        <w:ind w:left="0"/>
        <w:rPr>
          <w:rFonts w:ascii="SimSun" w:eastAsiaTheme="minorEastAsia" w:hAnsi="SimSun" w:cs="游明朝 Demibold"/>
          <w:b/>
          <w:bCs/>
          <w:color w:val="231F20"/>
          <w:sz w:val="12"/>
          <w:szCs w:val="16"/>
        </w:rPr>
      </w:pPr>
    </w:p>
    <w:p w:rsidR="0055724D" w:rsidRDefault="00763DE3" w:rsidP="00705BE2">
      <w:pPr>
        <w:spacing w:line="360" w:lineRule="exact"/>
        <w:ind w:right="28"/>
        <w:jc w:val="center"/>
        <w:rPr>
          <w:b/>
          <w:color w:val="231F20"/>
          <w:w w:val="105"/>
          <w:sz w:val="24"/>
          <w:szCs w:val="24"/>
        </w:rPr>
      </w:pPr>
      <w:permStart w:id="1071121185" w:edGrp="everyone"/>
      <w:r w:rsidRPr="00763DE3">
        <w:rPr>
          <w:b/>
          <w:color w:val="231F20"/>
          <w:w w:val="105"/>
          <w:sz w:val="24"/>
          <w:szCs w:val="24"/>
        </w:rPr>
        <w:t>Construction and Simulation of Human Meridian Model Based on Traditional</w:t>
      </w:r>
      <w:r>
        <w:rPr>
          <w:rFonts w:hint="eastAsia"/>
          <w:b/>
          <w:color w:val="231F20"/>
          <w:w w:val="105"/>
          <w:sz w:val="24"/>
          <w:szCs w:val="24"/>
        </w:rPr>
        <w:t xml:space="preserve"> </w:t>
      </w:r>
      <w:r w:rsidRPr="00763DE3">
        <w:rPr>
          <w:b/>
          <w:color w:val="231F20"/>
          <w:w w:val="105"/>
          <w:sz w:val="24"/>
          <w:szCs w:val="24"/>
        </w:rPr>
        <w:t>Chinese Medicine</w:t>
      </w:r>
      <w:permEnd w:id="1071121185"/>
    </w:p>
    <w:p w:rsidR="00450D67" w:rsidRPr="00450D67" w:rsidRDefault="00450D67" w:rsidP="00450D67">
      <w:pPr>
        <w:spacing w:line="240" w:lineRule="exact"/>
        <w:ind w:right="28"/>
        <w:rPr>
          <w:b/>
          <w:color w:val="231F20"/>
          <w:w w:val="105"/>
          <w:sz w:val="28"/>
          <w:szCs w:val="28"/>
        </w:rPr>
      </w:pPr>
    </w:p>
    <w:p w:rsidR="00847C63" w:rsidRDefault="00F813C2" w:rsidP="00450D67">
      <w:pPr>
        <w:tabs>
          <w:tab w:val="left" w:pos="719"/>
          <w:tab w:val="left" w:pos="2399"/>
        </w:tabs>
        <w:spacing w:line="300" w:lineRule="exact"/>
        <w:ind w:right="79"/>
        <w:jc w:val="center"/>
        <w:rPr>
          <w:rFonts w:ascii="SimSun" w:eastAsia="SimSun" w:hAnsi="SimSun" w:cs="游明朝 Demibold"/>
          <w:b/>
          <w:bCs/>
          <w:color w:val="231F20"/>
          <w:sz w:val="22"/>
          <w:szCs w:val="24"/>
          <w:vertAlign w:val="superscript"/>
        </w:rPr>
      </w:pPr>
      <w:permStart w:id="1982267657" w:edGrp="everyone"/>
      <w:r w:rsidRPr="00847C63">
        <w:rPr>
          <w:rFonts w:asciiTheme="minorEastAsia" w:eastAsiaTheme="minorEastAsia" w:hAnsiTheme="minorEastAsia" w:cs="游明朝 Demibold" w:hint="eastAsia"/>
          <w:b/>
          <w:bCs/>
          <w:color w:val="231F20"/>
          <w:sz w:val="22"/>
          <w:szCs w:val="24"/>
        </w:rPr>
        <w:t>甘 泉</w:t>
      </w:r>
      <w:r w:rsidRPr="00A52208">
        <w:rPr>
          <w:rFonts w:asciiTheme="minorEastAsia" w:eastAsiaTheme="minorEastAsia" w:hAnsiTheme="minorEastAsia" w:cs="游明朝 Demibold" w:hint="eastAsia"/>
          <w:b/>
          <w:bCs/>
          <w:color w:val="231F20"/>
          <w:sz w:val="22"/>
          <w:szCs w:val="24"/>
          <w:vertAlign w:val="superscript"/>
        </w:rPr>
        <w:t>*</w:t>
      </w:r>
      <w:r w:rsidRPr="00847C63">
        <w:rPr>
          <w:rFonts w:asciiTheme="minorEastAsia" w:eastAsiaTheme="minorEastAsia" w:hAnsiTheme="minorEastAsia" w:cs="游明朝 Demibold" w:hint="eastAsia"/>
          <w:b/>
          <w:bCs/>
          <w:color w:val="231F20"/>
          <w:sz w:val="22"/>
          <w:szCs w:val="24"/>
        </w:rPr>
        <w:t>・呉 靭</w:t>
      </w:r>
      <w:r w:rsidRPr="00A52208">
        <w:rPr>
          <w:rFonts w:asciiTheme="minorEastAsia" w:eastAsiaTheme="minorEastAsia" w:hAnsiTheme="minorEastAsia" w:cs="游明朝 Demibold" w:hint="eastAsia"/>
          <w:b/>
          <w:bCs/>
          <w:color w:val="231F20"/>
          <w:sz w:val="22"/>
          <w:szCs w:val="24"/>
          <w:vertAlign w:val="superscript"/>
        </w:rPr>
        <w:t>**</w:t>
      </w:r>
      <w:r w:rsidRPr="00847C63">
        <w:rPr>
          <w:rFonts w:asciiTheme="minorEastAsia" w:eastAsiaTheme="minorEastAsia" w:hAnsiTheme="minorEastAsia" w:cs="游明朝 Demibold" w:hint="eastAsia"/>
          <w:b/>
          <w:bCs/>
          <w:color w:val="231F20"/>
          <w:sz w:val="22"/>
          <w:szCs w:val="24"/>
        </w:rPr>
        <w:t>・中田 充</w:t>
      </w:r>
      <w:r w:rsidRPr="00A52208">
        <w:rPr>
          <w:rFonts w:asciiTheme="minorEastAsia" w:eastAsiaTheme="minorEastAsia" w:hAnsiTheme="minorEastAsia" w:cs="游明朝 Demibold" w:hint="eastAsia"/>
          <w:b/>
          <w:bCs/>
          <w:color w:val="231F20"/>
          <w:sz w:val="22"/>
          <w:szCs w:val="24"/>
          <w:vertAlign w:val="superscript"/>
        </w:rPr>
        <w:t>**</w:t>
      </w:r>
      <w:r>
        <w:rPr>
          <w:rFonts w:asciiTheme="minorEastAsia" w:eastAsiaTheme="minorEastAsia" w:hAnsiTheme="minorEastAsia" w:cs="游明朝 Demibold" w:hint="eastAsia"/>
          <w:b/>
          <w:bCs/>
          <w:color w:val="231F20"/>
          <w:sz w:val="22"/>
          <w:szCs w:val="24"/>
          <w:vertAlign w:val="superscript"/>
        </w:rPr>
        <w:t>*</w:t>
      </w:r>
      <w:r w:rsidRPr="00847C63">
        <w:rPr>
          <w:rFonts w:asciiTheme="minorEastAsia" w:eastAsiaTheme="minorEastAsia" w:hAnsiTheme="minorEastAsia" w:cs="游明朝 Demibold" w:hint="eastAsia"/>
          <w:b/>
          <w:bCs/>
          <w:color w:val="231F20"/>
          <w:sz w:val="22"/>
          <w:szCs w:val="24"/>
        </w:rPr>
        <w:t>・葛 崎偉</w:t>
      </w:r>
      <w:r w:rsidRPr="00A52208">
        <w:rPr>
          <w:rFonts w:asciiTheme="minorEastAsia" w:eastAsiaTheme="minorEastAsia" w:hAnsiTheme="minorEastAsia" w:cs="游明朝 Demibold" w:hint="eastAsia"/>
          <w:b/>
          <w:bCs/>
          <w:color w:val="231F20"/>
          <w:sz w:val="22"/>
          <w:szCs w:val="24"/>
          <w:vertAlign w:val="superscript"/>
        </w:rPr>
        <w:t>**</w:t>
      </w:r>
      <w:r>
        <w:rPr>
          <w:rFonts w:asciiTheme="minorEastAsia" w:eastAsiaTheme="minorEastAsia" w:hAnsiTheme="minorEastAsia" w:cs="游明朝 Demibold" w:hint="eastAsia"/>
          <w:b/>
          <w:bCs/>
          <w:color w:val="231F20"/>
          <w:sz w:val="22"/>
          <w:szCs w:val="24"/>
          <w:vertAlign w:val="superscript"/>
        </w:rPr>
        <w:t>*</w:t>
      </w:r>
      <w:permEnd w:id="1982267657"/>
    </w:p>
    <w:p w:rsidR="00450D67" w:rsidRPr="00450D67" w:rsidRDefault="00450D67" w:rsidP="00450D67">
      <w:pPr>
        <w:pStyle w:val="a6"/>
        <w:spacing w:line="120" w:lineRule="exact"/>
        <w:ind w:left="0"/>
        <w:rPr>
          <w:rFonts w:ascii="SimSun" w:eastAsiaTheme="minorEastAsia" w:hAnsi="SimSun" w:cs="游明朝 Demibold"/>
          <w:b/>
          <w:bCs/>
          <w:color w:val="231F20"/>
          <w:sz w:val="12"/>
          <w:szCs w:val="16"/>
        </w:rPr>
      </w:pPr>
    </w:p>
    <w:p w:rsidR="0055724D" w:rsidRDefault="00FB6812" w:rsidP="00705BE2">
      <w:pPr>
        <w:tabs>
          <w:tab w:val="left" w:pos="719"/>
          <w:tab w:val="left" w:pos="2399"/>
        </w:tabs>
        <w:spacing w:line="280" w:lineRule="exact"/>
        <w:ind w:right="79"/>
        <w:jc w:val="center"/>
        <w:rPr>
          <w:color w:val="231F20"/>
          <w:w w:val="115"/>
          <w:sz w:val="20"/>
        </w:rPr>
      </w:pPr>
      <w:permStart w:id="504332010" w:edGrp="everyone"/>
      <w:r w:rsidRPr="00847C63">
        <w:rPr>
          <w:color w:val="231F20"/>
          <w:w w:val="115"/>
          <w:sz w:val="20"/>
        </w:rPr>
        <w:t>GAN Quan</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WU Ren</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NAKATA Mitsuru</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GE Qi-We</w:t>
      </w:r>
      <w:r w:rsidR="007967D0">
        <w:rPr>
          <w:rFonts w:hint="eastAsia"/>
          <w:color w:val="231F20"/>
          <w:w w:val="115"/>
          <w:sz w:val="20"/>
        </w:rPr>
        <w:t>i</w:t>
      </w:r>
      <w:r w:rsidR="00A755E0" w:rsidRPr="00763DE3">
        <w:rPr>
          <w:rFonts w:ascii="SimSun" w:eastAsia="SimSun" w:hAnsi="SimSun" w:cs="游明朝 Demibold" w:hint="eastAsia"/>
          <w:b/>
          <w:bCs/>
          <w:color w:val="231F20"/>
          <w:sz w:val="22"/>
          <w:szCs w:val="24"/>
          <w:vertAlign w:val="superscript"/>
        </w:rPr>
        <w:t>**</w:t>
      </w:r>
      <w:permEnd w:id="504332010"/>
    </w:p>
    <w:p w:rsidR="00450D67" w:rsidRPr="00847C63" w:rsidRDefault="00450D67" w:rsidP="00450D67">
      <w:pPr>
        <w:tabs>
          <w:tab w:val="left" w:pos="719"/>
          <w:tab w:val="left" w:pos="2399"/>
        </w:tabs>
        <w:spacing w:line="300" w:lineRule="exact"/>
        <w:ind w:right="79"/>
        <w:jc w:val="center"/>
        <w:rPr>
          <w:color w:val="231F20"/>
          <w:w w:val="115"/>
          <w:sz w:val="21"/>
        </w:rPr>
      </w:pPr>
    </w:p>
    <w:p w:rsidR="009D5D8A" w:rsidRPr="00CB3611" w:rsidRDefault="009D5D8A" w:rsidP="00450D67">
      <w:pPr>
        <w:pStyle w:val="af7"/>
        <w:spacing w:beforeLines="200" w:before="532" w:after="0"/>
        <w:ind w:left="0" w:firstLineChars="0" w:firstLine="0"/>
        <w:jc w:val="center"/>
        <w:rPr>
          <w:rStyle w:val="af6"/>
          <w:rFonts w:asciiTheme="minorEastAsia" w:eastAsiaTheme="minorEastAsia" w:hAnsiTheme="minorEastAsia"/>
        </w:rPr>
      </w:pPr>
      <w:r w:rsidRPr="00CB3611">
        <w:rPr>
          <w:rStyle w:val="af6"/>
          <w:rFonts w:asciiTheme="minorEastAsia" w:eastAsiaTheme="minorEastAsia" w:hAnsiTheme="minorEastAsia" w:hint="eastAsia"/>
        </w:rPr>
        <w:t>（</w:t>
      </w:r>
      <w:r w:rsidR="00763DE3">
        <w:rPr>
          <w:rStyle w:val="af6"/>
          <w:rFonts w:asciiTheme="minorEastAsia" w:eastAsiaTheme="minorEastAsia" w:hAnsiTheme="minorEastAsia" w:hint="eastAsia"/>
        </w:rPr>
        <w:t>摘要</w:t>
      </w:r>
      <w:r w:rsidRPr="00CB3611">
        <w:rPr>
          <w:rStyle w:val="af6"/>
          <w:rFonts w:asciiTheme="minorEastAsia" w:eastAsiaTheme="minorEastAsia" w:hAnsiTheme="minorEastAsia" w:hint="eastAsia"/>
        </w:rPr>
        <w:t>）</w:t>
      </w:r>
      <w:permStart w:id="1697667046" w:edGrp="everyone"/>
      <w:permEnd w:id="1697667046"/>
    </w:p>
    <w:p w:rsidR="003D246E" w:rsidRPr="003D246E" w:rsidRDefault="00F813C2" w:rsidP="00A755E0">
      <w:pPr>
        <w:pStyle w:val="af7"/>
        <w:spacing w:afterLines="20" w:after="53"/>
        <w:ind w:leftChars="500" w:left="850" w:rightChars="433" w:right="736" w:firstLineChars="177" w:firstLine="283"/>
        <w:rPr>
          <w:rStyle w:val="af6"/>
          <w:rFonts w:ascii="SimSun" w:eastAsiaTheme="minorEastAsia" w:hAnsi="SimSun"/>
        </w:rPr>
      </w:pPr>
      <w:permStart w:id="948581170" w:edGrp="everyone"/>
      <w:r w:rsidRPr="00CB3611">
        <w:rPr>
          <w:rStyle w:val="af6"/>
          <w:rFonts w:asciiTheme="minorEastAsia" w:eastAsiaTheme="minorEastAsia" w:hAnsiTheme="minorEastAsia" w:hint="eastAsia"/>
        </w:rPr>
        <w:t>本論文は人体の臓腑と経絡のペトリネットモデルを構築することについて述べる．これまでは，三焦を含む五臓六腑のペトリネットモデルおよび心包経・腎経を加えた結合モデルを提案した．本論文では，五臓六腑のモデルに人体の主要な経絡である十二正経を加え・</w:t>
      </w:r>
      <w:r w:rsidR="00B27653">
        <w:rPr>
          <w:rStyle w:val="af6"/>
          <w:rFonts w:asciiTheme="minorEastAsia" w:eastAsiaTheme="minorEastAsia" w:hAnsiTheme="minorEastAsia" w:hint="eastAsia"/>
        </w:rPr>
        <w:t>・・</w:t>
      </w:r>
      <w:permEnd w:id="948581170"/>
    </w:p>
    <w:p w:rsidR="00392B22" w:rsidRPr="003D246E" w:rsidRDefault="00B27653" w:rsidP="00D676A4">
      <w:pPr>
        <w:pStyle w:val="af7"/>
        <w:spacing w:afterLines="100" w:after="266"/>
        <w:ind w:leftChars="500" w:left="850" w:rightChars="433" w:right="736"/>
        <w:rPr>
          <w:rStyle w:val="af6"/>
          <w:rFonts w:ascii="SimSun" w:eastAsia="SimSun" w:hAnsi="SimSun"/>
        </w:rPr>
      </w:pPr>
      <w:r>
        <w:rPr>
          <w:rStyle w:val="af6"/>
          <w:rFonts w:ascii="SimSun" w:eastAsiaTheme="minorEastAsia" w:hAnsi="SimSun" w:hint="eastAsia"/>
        </w:rPr>
        <w:t>キーワード</w:t>
      </w:r>
      <w:r w:rsidR="00392B22" w:rsidRPr="003D246E">
        <w:rPr>
          <w:rStyle w:val="af6"/>
          <w:rFonts w:ascii="SimSun" w:eastAsia="SimSun" w:hAnsi="SimSun" w:hint="eastAsia"/>
        </w:rPr>
        <w:t>：</w:t>
      </w:r>
      <w:permStart w:id="376190622" w:edGrp="everyone"/>
      <w:r w:rsidR="00F813C2">
        <w:rPr>
          <w:rStyle w:val="af6"/>
          <w:rFonts w:asciiTheme="minorEastAsia" w:eastAsiaTheme="minorEastAsia" w:hAnsiTheme="minorEastAsia" w:hint="eastAsia"/>
        </w:rPr>
        <w:t>五臓六腑，経絡，</w:t>
      </w:r>
      <w:r w:rsidR="00F813C2" w:rsidRPr="00392B22">
        <w:rPr>
          <w:rStyle w:val="af6"/>
          <w:rFonts w:asciiTheme="minorEastAsia" w:eastAsiaTheme="minorEastAsia" w:hAnsiTheme="minorEastAsia" w:hint="eastAsia"/>
        </w:rPr>
        <w:t>十二正経</w:t>
      </w:r>
      <w:r w:rsidR="00F813C2">
        <w:rPr>
          <w:rStyle w:val="af6"/>
          <w:rFonts w:asciiTheme="minorEastAsia" w:eastAsiaTheme="minorEastAsia" w:hAnsiTheme="minorEastAsia" w:hint="eastAsia"/>
        </w:rPr>
        <w:t>，ペトリネット，モデリング</w:t>
      </w:r>
      <w:permEnd w:id="376190622"/>
    </w:p>
    <w:p w:rsidR="00D676A4" w:rsidRPr="0005127B" w:rsidRDefault="00D676A4" w:rsidP="00847C63">
      <w:pPr>
        <w:pStyle w:val="af7"/>
        <w:spacing w:beforeLines="100" w:before="266" w:after="0"/>
        <w:ind w:left="0" w:rightChars="16" w:right="27" w:firstLineChars="0" w:firstLine="1"/>
        <w:jc w:val="center"/>
        <w:rPr>
          <w:rStyle w:val="af6"/>
          <w:rFonts w:ascii="Times New Roman" w:hAnsi="Times New Roman"/>
        </w:rPr>
      </w:pPr>
      <w:r w:rsidRPr="0005127B">
        <w:rPr>
          <w:rStyle w:val="af6"/>
          <w:rFonts w:ascii="Times New Roman" w:hAnsi="Times New Roman"/>
        </w:rPr>
        <w:t>（</w:t>
      </w:r>
      <w:r w:rsidRPr="0005127B">
        <w:rPr>
          <w:rStyle w:val="af6"/>
          <w:rFonts w:ascii="Times New Roman" w:hAnsi="Times New Roman"/>
        </w:rPr>
        <w:t>Abstract</w:t>
      </w:r>
      <w:r w:rsidRPr="0005127B">
        <w:rPr>
          <w:rStyle w:val="af6"/>
          <w:rFonts w:ascii="Times New Roman" w:hAnsi="Times New Roman"/>
        </w:rPr>
        <w:t>）</w:t>
      </w:r>
    </w:p>
    <w:p w:rsidR="00746004" w:rsidRDefault="00FB6812" w:rsidP="00A755E0">
      <w:pPr>
        <w:pStyle w:val="af7"/>
        <w:spacing w:afterLines="20" w:after="53"/>
        <w:ind w:leftChars="500" w:left="850" w:rightChars="433" w:right="736" w:firstLineChars="177" w:firstLine="283"/>
        <w:rPr>
          <w:rStyle w:val="af6"/>
          <w:rFonts w:ascii="Times New Roman" w:hAnsi="Times New Roman"/>
        </w:rPr>
      </w:pPr>
      <w:permStart w:id="740841555" w:edGrp="everyone"/>
      <w:r>
        <w:rPr>
          <w:rStyle w:val="af6"/>
          <w:rFonts w:ascii="Times New Roman" w:hAnsi="Times New Roman" w:hint="eastAsia"/>
        </w:rPr>
        <w:t>I</w:t>
      </w:r>
      <w:r w:rsidRPr="00FB6812">
        <w:rPr>
          <w:rStyle w:val="af6"/>
          <w:rFonts w:ascii="Times New Roman" w:hAnsi="Times New Roman"/>
        </w:rPr>
        <w:t>n this paper</w:t>
      </w:r>
      <w:r w:rsidR="00592648">
        <w:rPr>
          <w:rStyle w:val="af6"/>
          <w:rFonts w:ascii="Times New Roman" w:hAnsi="Times New Roman" w:hint="eastAsia"/>
        </w:rPr>
        <w:t>,</w:t>
      </w:r>
      <w:r w:rsidRPr="00FB6812">
        <w:rPr>
          <w:rStyle w:val="af6"/>
          <w:rFonts w:ascii="Times New Roman" w:hAnsi="Times New Roman"/>
        </w:rPr>
        <w:t xml:space="preserve"> we aim to construct a Petri net model of human internal organs and meridians. In the previous studies, we proposed a Petri net model for five viscera and six bowels including triple energizer and a combined model with Pericardium and Kidney Meridians. In this paper, we propose methods of constructing a combined Petri net model of five viscera </w:t>
      </w:r>
      <w:r w:rsidR="00CB3611">
        <w:rPr>
          <w:rStyle w:val="af6"/>
          <w:rFonts w:ascii="Times New Roman" w:hAnsi="Times New Roman" w:hint="eastAsia"/>
        </w:rPr>
        <w:t>・・・</w:t>
      </w:r>
      <w:r w:rsidR="00B6758E">
        <w:rPr>
          <w:rStyle w:val="af6"/>
          <w:rFonts w:ascii="Times New Roman" w:hAnsi="Times New Roman" w:hint="eastAsia"/>
        </w:rPr>
        <w:t>．</w:t>
      </w:r>
      <w:permEnd w:id="740841555"/>
    </w:p>
    <w:p w:rsidR="00392B22" w:rsidRDefault="00392B22" w:rsidP="00392B22">
      <w:pPr>
        <w:pStyle w:val="af7"/>
        <w:spacing w:afterLines="200" w:after="532"/>
        <w:ind w:leftChars="500" w:left="850" w:rightChars="433" w:right="736"/>
        <w:rPr>
          <w:rStyle w:val="af6"/>
          <w:rFonts w:ascii="Times New Roman" w:hAnsi="Times New Roman"/>
        </w:rPr>
      </w:pPr>
      <w:r>
        <w:rPr>
          <w:rStyle w:val="af6"/>
          <w:rFonts w:ascii="Times New Roman" w:hAnsi="Times New Roman" w:hint="eastAsia"/>
        </w:rPr>
        <w:t>Keywords:</w:t>
      </w:r>
      <w:r>
        <w:rPr>
          <w:rStyle w:val="af6"/>
          <w:rFonts w:ascii="Times New Roman" w:hAnsi="Times New Roman"/>
        </w:rPr>
        <w:t xml:space="preserve"> </w:t>
      </w:r>
      <w:permStart w:id="341393188" w:edGrp="everyone"/>
      <w:r>
        <w:rPr>
          <w:rStyle w:val="af6"/>
          <w:rFonts w:ascii="Times New Roman" w:hAnsi="Times New Roman"/>
        </w:rPr>
        <w:t>internal organs, m</w:t>
      </w:r>
      <w:r w:rsidRPr="00392B22">
        <w:rPr>
          <w:rStyle w:val="af6"/>
          <w:rFonts w:ascii="Times New Roman" w:hAnsi="Times New Roman"/>
        </w:rPr>
        <w:t>eridians</w:t>
      </w:r>
      <w:r>
        <w:rPr>
          <w:rStyle w:val="af6"/>
          <w:rFonts w:ascii="Times New Roman" w:hAnsi="Times New Roman"/>
        </w:rPr>
        <w:t xml:space="preserve">, </w:t>
      </w:r>
      <w:r w:rsidRPr="00392B22">
        <w:rPr>
          <w:rStyle w:val="af6"/>
          <w:rFonts w:ascii="Times New Roman" w:hAnsi="Times New Roman"/>
        </w:rPr>
        <w:t>twelve principal meridians</w:t>
      </w:r>
      <w:r>
        <w:rPr>
          <w:rStyle w:val="af6"/>
          <w:rFonts w:ascii="Times New Roman" w:hAnsi="Times New Roman"/>
        </w:rPr>
        <w:t>, Petri net, modeling</w:t>
      </w:r>
      <w:permEnd w:id="341393188"/>
    </w:p>
    <w:p w:rsidR="00392B22" w:rsidRPr="0005127B" w:rsidRDefault="00392B22" w:rsidP="00D676A4">
      <w:pPr>
        <w:pStyle w:val="af7"/>
        <w:spacing w:afterLines="200" w:after="532"/>
        <w:ind w:leftChars="500" w:left="850" w:rightChars="433" w:right="736"/>
        <w:sectPr w:rsidR="00392B22" w:rsidRPr="0005127B" w:rsidSect="00D67D86">
          <w:headerReference w:type="first" r:id="rId7"/>
          <w:footerReference w:type="first" r:id="rId8"/>
          <w:pgSz w:w="10319" w:h="14572" w:code="13"/>
          <w:pgMar w:top="1418" w:right="822" w:bottom="1418" w:left="822" w:header="907" w:footer="992" w:gutter="0"/>
          <w:cols w:space="720"/>
          <w:titlePg/>
          <w:docGrid w:type="lines" w:linePitch="266"/>
        </w:sectPr>
      </w:pPr>
    </w:p>
    <w:p w:rsidR="001A1F4F" w:rsidRPr="001A1F4F" w:rsidRDefault="001A1F4F" w:rsidP="001A1F4F">
      <w:pPr>
        <w:pStyle w:val="a5"/>
        <w:framePr w:w="8611" w:vSpace="267" w:wrap="around" w:hAnchor="margin" w:yAlign="bottom"/>
        <w:pBdr>
          <w:top w:val="single" w:sz="4" w:space="1" w:color="auto"/>
        </w:pBdr>
        <w:spacing w:line="160" w:lineRule="exact"/>
        <w:ind w:firstLine="130"/>
        <w:rPr>
          <w:rFonts w:ascii="SimSun" w:eastAsia="SimSun" w:hAnsi="SimSun"/>
          <w:sz w:val="13"/>
          <w:szCs w:val="13"/>
        </w:rPr>
      </w:pPr>
      <w:permStart w:id="1327843808" w:edGrp="everyone"/>
      <w:r w:rsidRPr="001A1F4F">
        <w:rPr>
          <w:rFonts w:ascii="SimSun" w:eastAsia="SimSun" w:hAnsi="SimSun" w:hint="eastAsia"/>
          <w:sz w:val="13"/>
          <w:szCs w:val="13"/>
        </w:rPr>
        <w:t>*   山口大学教育学研究科</w:t>
      </w:r>
    </w:p>
    <w:p w:rsidR="001A1F4F" w:rsidRPr="001A1F4F" w:rsidRDefault="001A1F4F" w:rsidP="001A1F4F">
      <w:pPr>
        <w:pStyle w:val="a5"/>
        <w:framePr w:w="8611" w:vSpace="267" w:wrap="around" w:hAnchor="margin" w:yAlign="bottom"/>
        <w:pBdr>
          <w:top w:val="single" w:sz="4" w:space="1" w:color="auto"/>
        </w:pBdr>
        <w:spacing w:line="160" w:lineRule="exact"/>
        <w:ind w:firstLine="130"/>
        <w:rPr>
          <w:rFonts w:ascii="SimSun" w:eastAsia="SimSun" w:hAnsi="SimSun"/>
          <w:sz w:val="13"/>
          <w:szCs w:val="13"/>
        </w:rPr>
      </w:pPr>
      <w:r w:rsidRPr="001A1F4F">
        <w:rPr>
          <w:rFonts w:ascii="SimSun" w:eastAsia="SimSun" w:hAnsi="SimSun" w:hint="eastAsia"/>
          <w:sz w:val="13"/>
          <w:szCs w:val="13"/>
        </w:rPr>
        <w:t>**  山口短期大学情報メディア学科</w:t>
      </w:r>
    </w:p>
    <w:p w:rsidR="00B9243C" w:rsidRPr="00CE6F57" w:rsidRDefault="001A1F4F" w:rsidP="001A1F4F">
      <w:pPr>
        <w:pStyle w:val="a5"/>
        <w:framePr w:w="8611" w:vSpace="267" w:wrap="around" w:hAnchor="margin" w:yAlign="bottom"/>
        <w:pBdr>
          <w:top w:val="single" w:sz="4" w:space="1" w:color="auto"/>
        </w:pBdr>
        <w:spacing w:line="160" w:lineRule="exact"/>
        <w:ind w:firstLine="130"/>
        <w:rPr>
          <w:rFonts w:ascii="SimSun" w:eastAsiaTheme="minorEastAsia" w:hAnsi="SimSun"/>
          <w:sz w:val="13"/>
          <w:szCs w:val="13"/>
          <w:lang w:eastAsia="zh-CN"/>
        </w:rPr>
      </w:pPr>
      <w:r w:rsidRPr="001A1F4F">
        <w:rPr>
          <w:rFonts w:ascii="SimSun" w:eastAsia="SimSun" w:hAnsi="SimSun" w:hint="eastAsia"/>
          <w:sz w:val="13"/>
          <w:szCs w:val="13"/>
        </w:rPr>
        <w:t>*** 山口大学教育学部</w:t>
      </w:r>
    </w:p>
    <w:permEnd w:id="1327843808"/>
    <w:p w:rsidR="00B9243C" w:rsidRPr="00B9243C" w:rsidRDefault="00B9243C" w:rsidP="007967D0">
      <w:pPr>
        <w:pStyle w:val="a5"/>
        <w:framePr w:w="8611" w:vSpace="267" w:wrap="around" w:hAnchor="margin" w:yAlign="bottom"/>
        <w:pBdr>
          <w:top w:val="single" w:sz="4" w:space="1" w:color="auto"/>
        </w:pBdr>
        <w:ind w:firstLine="130"/>
        <w:rPr>
          <w:i/>
          <w:sz w:val="13"/>
          <w:szCs w:val="13"/>
        </w:rPr>
      </w:pPr>
      <w:r w:rsidRPr="00B9243C">
        <w:rPr>
          <w:i/>
          <w:sz w:val="13"/>
          <w:szCs w:val="13"/>
        </w:rPr>
        <w:t xml:space="preserve">Journal of East Asian Identities Vol. </w:t>
      </w:r>
      <w:r>
        <w:rPr>
          <w:i/>
          <w:sz w:val="13"/>
          <w:szCs w:val="13"/>
        </w:rPr>
        <w:t xml:space="preserve">XX </w:t>
      </w:r>
      <w:r w:rsidRPr="00B9243C">
        <w:rPr>
          <w:i/>
          <w:sz w:val="13"/>
          <w:szCs w:val="13"/>
        </w:rPr>
        <w:t>March 20</w:t>
      </w:r>
      <w:r>
        <w:rPr>
          <w:i/>
          <w:sz w:val="13"/>
          <w:szCs w:val="13"/>
        </w:rPr>
        <w:t>XX</w:t>
      </w:r>
      <w:r w:rsidRPr="00B9243C">
        <w:rPr>
          <w:i/>
          <w:sz w:val="13"/>
          <w:szCs w:val="13"/>
        </w:rPr>
        <w:t xml:space="preserve"> </w:t>
      </w:r>
      <w:r w:rsidRPr="00B9243C">
        <w:rPr>
          <w:i/>
          <w:sz w:val="13"/>
          <w:szCs w:val="13"/>
        </w:rPr>
        <w:t>（</w:t>
      </w:r>
      <w:r w:rsidRPr="00B9243C">
        <w:rPr>
          <w:i/>
          <w:sz w:val="13"/>
          <w:szCs w:val="13"/>
        </w:rPr>
        <w:t>pp.</w:t>
      </w:r>
      <w:r w:rsidR="00FB6812">
        <w:rPr>
          <w:rFonts w:hint="eastAsia"/>
          <w:i/>
          <w:sz w:val="13"/>
          <w:szCs w:val="13"/>
        </w:rPr>
        <w:t xml:space="preserve"> </w:t>
      </w:r>
      <w:r>
        <w:rPr>
          <w:i/>
          <w:sz w:val="13"/>
          <w:szCs w:val="13"/>
        </w:rPr>
        <w:t>XX</w:t>
      </w:r>
      <w:r w:rsidRPr="00B9243C">
        <w:rPr>
          <w:i/>
          <w:sz w:val="13"/>
          <w:szCs w:val="13"/>
        </w:rPr>
        <w:t>-</w:t>
      </w:r>
      <w:r>
        <w:rPr>
          <w:i/>
          <w:sz w:val="13"/>
          <w:szCs w:val="13"/>
        </w:rPr>
        <w:t>XX</w:t>
      </w:r>
      <w:r w:rsidRPr="00B9243C">
        <w:rPr>
          <w:i/>
          <w:sz w:val="13"/>
          <w:szCs w:val="13"/>
        </w:rPr>
        <w:t>）</w:t>
      </w:r>
    </w:p>
    <w:p w:rsidR="00F813C2" w:rsidRPr="00F3476B" w:rsidRDefault="00F813C2" w:rsidP="00F813C2">
      <w:pPr>
        <w:pStyle w:val="af8"/>
      </w:pPr>
      <w:permStart w:id="1877283142" w:edGrp="everyone"/>
      <w:r w:rsidRPr="00F3476B">
        <w:rPr>
          <w:rFonts w:hint="eastAsia"/>
        </w:rPr>
        <w:t>1</w:t>
      </w:r>
      <w:r w:rsidRPr="00F3476B">
        <w:rPr>
          <w:rFonts w:hint="eastAsia"/>
        </w:rPr>
        <w:t>．</w:t>
      </w:r>
      <w:r>
        <w:rPr>
          <w:rFonts w:hint="eastAsia"/>
        </w:rPr>
        <w:t>はじめに</w:t>
      </w:r>
    </w:p>
    <w:p w:rsidR="00F813C2" w:rsidRPr="00F3476B" w:rsidRDefault="00F813C2" w:rsidP="00F813C2">
      <w:pPr>
        <w:pStyle w:val="a5"/>
      </w:pPr>
      <w:r>
        <w:rPr>
          <w:rFonts w:hint="eastAsia"/>
        </w:rPr>
        <w:t>漢方や鍼灸などの東洋医学による治療は，副作用が少なく未</w:t>
      </w:r>
      <w:r>
        <w:rPr>
          <w:rFonts w:hint="eastAsia"/>
        </w:rPr>
        <w:t xml:space="preserve"> </w:t>
      </w:r>
      <w:r>
        <w:rPr>
          <w:rFonts w:hint="eastAsia"/>
        </w:rPr>
        <w:t>病や難病の治療も可能であることから古来より用いられている</w:t>
      </w:r>
      <w:r w:rsidR="00DF59AA">
        <w:rPr>
          <w:rStyle w:val="affb"/>
        </w:rPr>
        <w:endnoteReference w:id="1"/>
      </w:r>
      <w:r>
        <w:rPr>
          <w:rFonts w:hint="eastAsia"/>
        </w:rPr>
        <w:t>．鍼灸治療は</w:t>
      </w:r>
      <w:r>
        <w:rPr>
          <w:rFonts w:hint="eastAsia"/>
        </w:rPr>
        <w:t>1989</w:t>
      </w:r>
      <w:r>
        <w:rPr>
          <w:rFonts w:hint="eastAsia"/>
        </w:rPr>
        <w:t>年に</w:t>
      </w:r>
      <w:r>
        <w:rPr>
          <w:rFonts w:hint="eastAsia"/>
        </w:rPr>
        <w:t>WHO</w:t>
      </w:r>
      <w:r>
        <w:rPr>
          <w:rFonts w:hint="eastAsia"/>
        </w:rPr>
        <w:t>に認められ，</w:t>
      </w:r>
      <w:r>
        <w:rPr>
          <w:rFonts w:hint="eastAsia"/>
        </w:rPr>
        <w:t>2006</w:t>
      </w:r>
      <w:r>
        <w:rPr>
          <w:rFonts w:hint="eastAsia"/>
        </w:rPr>
        <w:t>年に</w:t>
      </w:r>
      <w:r>
        <w:rPr>
          <w:rFonts w:hint="eastAsia"/>
        </w:rPr>
        <w:t>361</w:t>
      </w:r>
      <w:r>
        <w:rPr>
          <w:rFonts w:hint="eastAsia"/>
        </w:rPr>
        <w:t>箇所の経穴が</w:t>
      </w:r>
      <w:r>
        <w:rPr>
          <w:rFonts w:hint="eastAsia"/>
        </w:rPr>
        <w:t xml:space="preserve"> WHO</w:t>
      </w:r>
      <w:r>
        <w:rPr>
          <w:rFonts w:hint="eastAsia"/>
        </w:rPr>
        <w:t>（世界保健機関）によって標準化されてから世界中で急速に広まっている</w:t>
      </w:r>
      <w:r>
        <w:rPr>
          <w:rFonts w:hint="eastAsia"/>
        </w:rPr>
        <w:t>[1]</w:t>
      </w:r>
      <w:r>
        <w:rPr>
          <w:rFonts w:hint="eastAsia"/>
        </w:rPr>
        <w:t>．・・・</w:t>
      </w:r>
    </w:p>
    <w:p w:rsidR="00F813C2" w:rsidRDefault="00F813C2" w:rsidP="00F813C2">
      <w:pPr>
        <w:pStyle w:val="af8"/>
      </w:pPr>
      <w:r w:rsidRPr="00F3476B">
        <w:rPr>
          <w:rFonts w:hint="eastAsia"/>
        </w:rPr>
        <w:t>2</w:t>
      </w:r>
      <w:r w:rsidRPr="00F3476B">
        <w:rPr>
          <w:rFonts w:hint="eastAsia"/>
        </w:rPr>
        <w:t>．</w:t>
      </w:r>
      <w:r>
        <w:rPr>
          <w:rFonts w:hint="eastAsia"/>
        </w:rPr>
        <w:t>五臓六腑と十二正経のモデル</w:t>
      </w:r>
    </w:p>
    <w:p w:rsidR="00F813C2" w:rsidRPr="00F3476B" w:rsidRDefault="00F813C2" w:rsidP="00F813C2">
      <w:pPr>
        <w:pStyle w:val="a5"/>
      </w:pPr>
      <w:r>
        <w:rPr>
          <w:rFonts w:hint="eastAsia"/>
        </w:rPr>
        <w:t>東洋医学の基礎理論である五行説</w:t>
      </w:r>
      <w:r w:rsidRPr="007967D0">
        <w:rPr>
          <w:rFonts w:hint="eastAsia"/>
        </w:rPr>
        <w:t>と十二正経</w:t>
      </w:r>
      <w:r>
        <w:rPr>
          <w:rFonts w:hint="eastAsia"/>
        </w:rPr>
        <w:t>について，・・・</w:t>
      </w:r>
      <w:bookmarkStart w:id="0" w:name="_GoBack"/>
      <w:bookmarkEnd w:id="0"/>
    </w:p>
    <w:p w:rsidR="00F813C2" w:rsidRDefault="00F813C2" w:rsidP="00F813C2">
      <w:pPr>
        <w:pStyle w:val="aff"/>
      </w:pPr>
      <w:r w:rsidRPr="00F3476B">
        <w:rPr>
          <w:rFonts w:hint="eastAsia"/>
        </w:rPr>
        <w:t>2.1</w:t>
      </w:r>
      <w:r w:rsidRPr="00F3476B">
        <w:rPr>
          <w:rFonts w:hint="eastAsia"/>
        </w:rPr>
        <w:t xml:space="preserve">　</w:t>
      </w:r>
      <w:r w:rsidRPr="00CB3611">
        <w:rPr>
          <w:rFonts w:hint="eastAsia"/>
        </w:rPr>
        <w:t>五臓六腑と五行説</w:t>
      </w:r>
    </w:p>
    <w:p w:rsidR="00F813C2" w:rsidRDefault="00F813C2" w:rsidP="00F813C2">
      <w:pPr>
        <w:pStyle w:val="a5"/>
      </w:pPr>
      <w:r>
        <w:rPr>
          <w:rFonts w:hint="eastAsia"/>
        </w:rPr>
        <w:t>前で述べたように</w:t>
      </w:r>
      <w:r>
        <w:rPr>
          <w:rFonts w:hint="eastAsia"/>
        </w:rPr>
        <w:t xml:space="preserve">, </w:t>
      </w:r>
      <w:r>
        <w:rPr>
          <w:rFonts w:hint="eastAsia"/>
        </w:rPr>
        <w:t>東洋医学では人体の内臓器官の肝・心・脾・肺・腎を五臓，胆・小腸・胃・大腸・膀胱・三焦を六腑とし，五臓の相互関係には五行・・・</w:t>
      </w:r>
    </w:p>
    <w:p w:rsidR="00F813C2" w:rsidRDefault="00F813C2" w:rsidP="00F813C2">
      <w:pPr>
        <w:pStyle w:val="aff"/>
      </w:pPr>
      <w:r w:rsidRPr="00F3476B">
        <w:rPr>
          <w:rFonts w:hint="eastAsia"/>
        </w:rPr>
        <w:t>2.</w:t>
      </w:r>
      <w:r>
        <w:rPr>
          <w:rFonts w:hint="eastAsia"/>
        </w:rPr>
        <w:t>2</w:t>
      </w:r>
      <w:r w:rsidRPr="00F3476B">
        <w:rPr>
          <w:rFonts w:hint="eastAsia"/>
        </w:rPr>
        <w:t xml:space="preserve">　</w:t>
      </w:r>
      <w:r w:rsidRPr="00434F17">
        <w:rPr>
          <w:rFonts w:hint="eastAsia"/>
        </w:rPr>
        <w:t>経絡について</w:t>
      </w:r>
    </w:p>
    <w:p w:rsidR="00F813C2" w:rsidRDefault="00F813C2" w:rsidP="00F813C2">
      <w:pPr>
        <w:pStyle w:val="a5"/>
      </w:pPr>
      <w:r>
        <w:rPr>
          <w:rFonts w:hint="eastAsia"/>
        </w:rPr>
        <w:t>人体には，経絡と経穴と呼ばれるものがあり，体表面と臓腑を互いにつないでいる．経絡とは，気と血が巡る通路のことで，皮膚，筋肉，腑臓などをつないで全身に張り巡らされている．・・・</w:t>
      </w:r>
    </w:p>
    <w:p w:rsidR="00F813C2" w:rsidRDefault="00F813C2" w:rsidP="00F813C2">
      <w:pPr>
        <w:pStyle w:val="a5"/>
      </w:pPr>
    </w:p>
    <w:p w:rsidR="00F813C2" w:rsidRDefault="00F813C2" w:rsidP="00F813C2">
      <w:pPr>
        <w:pStyle w:val="a5"/>
        <w:jc w:val="center"/>
        <w:rPr>
          <w:sz w:val="14"/>
        </w:rPr>
      </w:pPr>
      <w:r w:rsidRPr="00434F17">
        <w:rPr>
          <w:rFonts w:hint="eastAsia"/>
          <w:noProof/>
        </w:rPr>
        <w:drawing>
          <wp:anchor distT="0" distB="0" distL="114300" distR="114300" simplePos="0" relativeHeight="251659264" behindDoc="0" locked="0" layoutInCell="1" allowOverlap="1" wp14:anchorId="0F0191B7" wp14:editId="4A3FDD97">
            <wp:simplePos x="0" y="0"/>
            <wp:positionH relativeFrom="column">
              <wp:posOffset>788035</wp:posOffset>
            </wp:positionH>
            <wp:positionV relativeFrom="paragraph">
              <wp:posOffset>36195</wp:posOffset>
            </wp:positionV>
            <wp:extent cx="1117440" cy="1278360"/>
            <wp:effectExtent l="0" t="0" r="6985"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440" cy="127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7D0">
        <w:rPr>
          <w:rFonts w:hint="eastAsia"/>
          <w:sz w:val="14"/>
        </w:rPr>
        <w:t>図１　五臓</w:t>
      </w:r>
      <w:r>
        <w:rPr>
          <w:rFonts w:hint="eastAsia"/>
          <w:sz w:val="14"/>
        </w:rPr>
        <w:t>間</w:t>
      </w:r>
      <w:r w:rsidRPr="007967D0">
        <w:rPr>
          <w:rFonts w:hint="eastAsia"/>
          <w:sz w:val="14"/>
        </w:rPr>
        <w:t>の相生相克関係</w:t>
      </w:r>
    </w:p>
    <w:p w:rsidR="00F813C2" w:rsidRDefault="00F813C2" w:rsidP="00F813C2">
      <w:pPr>
        <w:pStyle w:val="a5"/>
        <w:ind w:firstLine="140"/>
        <w:jc w:val="center"/>
        <w:rPr>
          <w:sz w:val="14"/>
        </w:rPr>
      </w:pPr>
    </w:p>
    <w:p w:rsidR="00F813C2" w:rsidRDefault="00F813C2" w:rsidP="00F813C2">
      <w:pPr>
        <w:pStyle w:val="af8"/>
      </w:pPr>
      <w:r>
        <w:rPr>
          <w:rFonts w:hint="eastAsia"/>
        </w:rPr>
        <w:t>3</w:t>
      </w:r>
      <w:r w:rsidRPr="00F3476B">
        <w:rPr>
          <w:rFonts w:hint="eastAsia"/>
        </w:rPr>
        <w:t>．</w:t>
      </w:r>
      <w:r w:rsidRPr="007967D0">
        <w:rPr>
          <w:rFonts w:hint="eastAsia"/>
        </w:rPr>
        <w:t>十二経絡のペトリネットモデル</w:t>
      </w:r>
    </w:p>
    <w:p w:rsidR="00F813C2" w:rsidRDefault="00F813C2" w:rsidP="00F813C2">
      <w:pPr>
        <w:pStyle w:val="a5"/>
      </w:pPr>
      <w:r>
        <w:rPr>
          <w:rFonts w:hint="eastAsia"/>
        </w:rPr>
        <w:t>人体の主要な経絡である十二正経のペトリネットモデルについて，・・・</w:t>
      </w:r>
    </w:p>
    <w:p w:rsidR="00F813C2" w:rsidRDefault="00F813C2" w:rsidP="00F813C2">
      <w:pPr>
        <w:pStyle w:val="aff"/>
      </w:pPr>
      <w:r>
        <w:rPr>
          <w:rFonts w:hint="eastAsia"/>
        </w:rPr>
        <w:t>3</w:t>
      </w:r>
      <w:r w:rsidRPr="00F3476B">
        <w:rPr>
          <w:rFonts w:hint="eastAsia"/>
        </w:rPr>
        <w:t>.1</w:t>
      </w:r>
      <w:r w:rsidRPr="00F3476B">
        <w:rPr>
          <w:rFonts w:hint="eastAsia"/>
        </w:rPr>
        <w:t xml:space="preserve">　</w:t>
      </w:r>
      <w:r w:rsidRPr="00592648">
        <w:rPr>
          <w:rFonts w:hint="eastAsia"/>
        </w:rPr>
        <w:t>モデルの全体的な構想</w:t>
      </w:r>
    </w:p>
    <w:p w:rsidR="00F813C2" w:rsidRPr="00592648" w:rsidRDefault="00F813C2" w:rsidP="00F813C2">
      <w:pPr>
        <w:pStyle w:val="a5"/>
      </w:pPr>
      <w:r>
        <w:rPr>
          <w:rFonts w:hint="eastAsia"/>
        </w:rPr>
        <w:t>文献</w:t>
      </w:r>
      <w:r>
        <w:rPr>
          <w:rFonts w:hint="eastAsia"/>
        </w:rPr>
        <w:t>[2]</w:t>
      </w:r>
      <w:r>
        <w:rPr>
          <w:rFonts w:hint="eastAsia"/>
        </w:rPr>
        <w:t>と文献</w:t>
      </w:r>
      <w:r>
        <w:rPr>
          <w:rFonts w:hint="eastAsia"/>
        </w:rPr>
        <w:t>[3]</w:t>
      </w:r>
      <w:r>
        <w:rPr>
          <w:rFonts w:hint="eastAsia"/>
        </w:rPr>
        <w:t>でシミュレーションを行う場合には，一つの正経内でしか経穴を組み合わせることができなかった．・・・</w:t>
      </w:r>
    </w:p>
    <w:p w:rsidR="00F813C2" w:rsidRDefault="00F813C2" w:rsidP="00F813C2">
      <w:pPr>
        <w:pStyle w:val="aff"/>
      </w:pPr>
      <w:r>
        <w:rPr>
          <w:rFonts w:hint="eastAsia"/>
        </w:rPr>
        <w:t>3.2</w:t>
      </w:r>
      <w:r w:rsidRPr="00F3476B">
        <w:rPr>
          <w:rFonts w:hint="eastAsia"/>
        </w:rPr>
        <w:t xml:space="preserve">　</w:t>
      </w:r>
      <w:r w:rsidRPr="00592648">
        <w:rPr>
          <w:rFonts w:hint="eastAsia"/>
        </w:rPr>
        <w:t>十二正経のペトリネットモデルの作成</w:t>
      </w:r>
    </w:p>
    <w:p w:rsidR="00F813C2" w:rsidRDefault="00F813C2" w:rsidP="00F813C2">
      <w:pPr>
        <w:pStyle w:val="a5"/>
      </w:pPr>
      <w:r>
        <w:rPr>
          <w:rFonts w:hint="eastAsia"/>
        </w:rPr>
        <w:t>十二の正経すべてを</w:t>
      </w:r>
      <w:r>
        <w:rPr>
          <w:rFonts w:hint="eastAsia"/>
        </w:rPr>
        <w:t xml:space="preserve"> CPN Tools </w:t>
      </w:r>
      <w:r>
        <w:rPr>
          <w:rFonts w:hint="eastAsia"/>
        </w:rPr>
        <w:t>上に一つのペトリネットとして配置すると，ネットの規模が巨大になり把握しにくくなるため，十二正経を階層化した．・・・</w:t>
      </w:r>
    </w:p>
    <w:p w:rsidR="00F813C2" w:rsidRDefault="00F813C2" w:rsidP="00F813C2">
      <w:pPr>
        <w:pStyle w:val="af8"/>
      </w:pPr>
      <w:r>
        <w:rPr>
          <w:rFonts w:hint="eastAsia"/>
        </w:rPr>
        <w:t>4</w:t>
      </w:r>
      <w:r w:rsidRPr="00F3476B">
        <w:rPr>
          <w:rFonts w:hint="eastAsia"/>
        </w:rPr>
        <w:t>．</w:t>
      </w:r>
      <w:r w:rsidRPr="00A52208">
        <w:rPr>
          <w:rFonts w:hint="eastAsia"/>
        </w:rPr>
        <w:t>シミュレーションと結果集計</w:t>
      </w:r>
    </w:p>
    <w:p w:rsidR="00F813C2" w:rsidRPr="00A52208" w:rsidRDefault="00F813C2" w:rsidP="00F813C2">
      <w:pPr>
        <w:pStyle w:val="a5"/>
      </w:pPr>
      <w:r>
        <w:rPr>
          <w:rFonts w:hint="eastAsia"/>
        </w:rPr>
        <w:t>CPN Tools</w:t>
      </w:r>
      <w:r>
        <w:rPr>
          <w:rFonts w:hint="eastAsia"/>
        </w:rPr>
        <w:t>を用いた</w:t>
      </w:r>
      <w:r w:rsidRPr="00A52208">
        <w:rPr>
          <w:rFonts w:hint="eastAsia"/>
        </w:rPr>
        <w:t>シミュレーション</w:t>
      </w:r>
      <w:r>
        <w:rPr>
          <w:rFonts w:hint="eastAsia"/>
        </w:rPr>
        <w:t>およびそれによって得られた種々のデータの集計や考察について，・・・</w:t>
      </w:r>
    </w:p>
    <w:p w:rsidR="00F813C2" w:rsidRDefault="00F813C2" w:rsidP="00F813C2">
      <w:pPr>
        <w:pStyle w:val="aff"/>
      </w:pPr>
      <w:r>
        <w:t>4</w:t>
      </w:r>
      <w:r>
        <w:rPr>
          <w:rFonts w:hint="eastAsia"/>
        </w:rPr>
        <w:t>.1</w:t>
      </w:r>
      <w:r w:rsidRPr="00F3476B">
        <w:rPr>
          <w:rFonts w:hint="eastAsia"/>
        </w:rPr>
        <w:t xml:space="preserve">　</w:t>
      </w:r>
      <w:r w:rsidRPr="00A52208">
        <w:rPr>
          <w:rFonts w:hint="eastAsia"/>
        </w:rPr>
        <w:t>CPN Tools</w:t>
      </w:r>
      <w:r w:rsidRPr="00A52208">
        <w:rPr>
          <w:rFonts w:hint="eastAsia"/>
        </w:rPr>
        <w:t>によるシミュレーション</w:t>
      </w:r>
    </w:p>
    <w:p w:rsidR="00F813C2" w:rsidRDefault="00F813C2" w:rsidP="00F813C2">
      <w:pPr>
        <w:pStyle w:val="a5"/>
      </w:pPr>
      <w:r>
        <w:rPr>
          <w:rFonts w:hint="eastAsia"/>
        </w:rPr>
        <w:t>我々は，図</w:t>
      </w:r>
      <w:r>
        <w:rPr>
          <w:rFonts w:hint="eastAsia"/>
        </w:rPr>
        <w:t>2</w:t>
      </w:r>
      <w:r>
        <w:rPr>
          <w:rFonts w:hint="eastAsia"/>
        </w:rPr>
        <w:t>で示している五臓六腑と十二正経のシミュレーションモデルを利用して，</w:t>
      </w:r>
      <w:r>
        <w:rPr>
          <w:rFonts w:hint="eastAsia"/>
        </w:rPr>
        <w:t>CPN Tools</w:t>
      </w:r>
      <w:r>
        <w:rPr>
          <w:rFonts w:hint="eastAsia"/>
        </w:rPr>
        <w:t>を用いたシミュレーションを行った．シミュレーションに用いた各種のバラメータについては，・・・</w:t>
      </w:r>
    </w:p>
    <w:p w:rsidR="00F813C2" w:rsidRDefault="00F813C2" w:rsidP="00F813C2">
      <w:pPr>
        <w:pStyle w:val="a5"/>
      </w:pPr>
    </w:p>
    <w:p w:rsidR="00F813C2" w:rsidRPr="004D3693" w:rsidRDefault="00F813C2" w:rsidP="00F813C2">
      <w:pPr>
        <w:pStyle w:val="a5"/>
        <w:spacing w:line="240" w:lineRule="exact"/>
        <w:ind w:firstLine="140"/>
        <w:jc w:val="center"/>
        <w:rPr>
          <w:sz w:val="16"/>
        </w:rPr>
      </w:pPr>
      <w:r>
        <w:rPr>
          <w:rFonts w:hint="eastAsia"/>
          <w:sz w:val="14"/>
        </w:rPr>
        <w:t>表</w:t>
      </w:r>
      <w:r>
        <w:rPr>
          <w:rFonts w:hint="eastAsia"/>
          <w:sz w:val="14"/>
        </w:rPr>
        <w:t>1</w:t>
      </w:r>
      <w:r w:rsidRPr="004D3693">
        <w:rPr>
          <w:rFonts w:hint="eastAsia"/>
          <w:sz w:val="14"/>
        </w:rPr>
        <w:t xml:space="preserve">　パーキンソン病とリウマチ</w:t>
      </w:r>
    </w:p>
    <w:p w:rsidR="00F813C2" w:rsidRDefault="00F813C2" w:rsidP="00F813C2">
      <w:pPr>
        <w:pStyle w:val="a5"/>
        <w:jc w:val="center"/>
      </w:pPr>
      <w:r w:rsidRPr="004D3693">
        <w:rPr>
          <w:rFonts w:hint="eastAsia"/>
          <w:noProof/>
        </w:rPr>
        <w:drawing>
          <wp:inline distT="0" distB="0" distL="0" distR="0" wp14:anchorId="0F24C7F8" wp14:editId="11182DF8">
            <wp:extent cx="1957388" cy="346648"/>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410" cy="356569"/>
                    </a:xfrm>
                    <a:prstGeom prst="rect">
                      <a:avLst/>
                    </a:prstGeom>
                    <a:noFill/>
                    <a:ln>
                      <a:noFill/>
                    </a:ln>
                  </pic:spPr>
                </pic:pic>
              </a:graphicData>
            </a:graphic>
          </wp:inline>
        </w:drawing>
      </w:r>
    </w:p>
    <w:p w:rsidR="00F813C2" w:rsidRDefault="00F813C2" w:rsidP="00F813C2">
      <w:pPr>
        <w:pStyle w:val="a5"/>
        <w:jc w:val="center"/>
      </w:pPr>
    </w:p>
    <w:p w:rsidR="00F813C2" w:rsidRDefault="00F813C2" w:rsidP="00F813C2">
      <w:pPr>
        <w:pStyle w:val="aff"/>
      </w:pPr>
      <w:r>
        <w:rPr>
          <w:rFonts w:hint="eastAsia"/>
        </w:rPr>
        <w:t>4.2</w:t>
      </w:r>
      <w:r w:rsidRPr="00F3476B">
        <w:rPr>
          <w:rFonts w:hint="eastAsia"/>
        </w:rPr>
        <w:t xml:space="preserve">　</w:t>
      </w:r>
      <w:r w:rsidRPr="00A52208">
        <w:rPr>
          <w:rFonts w:hint="eastAsia"/>
        </w:rPr>
        <w:t>シミュレーション結果と分析</w:t>
      </w:r>
    </w:p>
    <w:p w:rsidR="00F813C2" w:rsidRDefault="00F813C2" w:rsidP="00F813C2">
      <w:pPr>
        <w:pStyle w:val="a5"/>
      </w:pPr>
      <w:r>
        <w:rPr>
          <w:rFonts w:hint="eastAsia"/>
        </w:rPr>
        <w:t>図</w:t>
      </w:r>
      <w:r>
        <w:t>3,4</w:t>
      </w:r>
      <w:r>
        <w:rPr>
          <w:rFonts w:hint="eastAsia"/>
        </w:rPr>
        <w:t>はパーキンソン病に関するシミュレーション結果である．これらの図から分かるように，最初は弱い状態にある肝と腎が，対となっている胆と膀胱に悪い影響を与え，・・・</w:t>
      </w:r>
    </w:p>
    <w:p w:rsidR="00F813C2" w:rsidRDefault="00F813C2" w:rsidP="00F813C2">
      <w:pPr>
        <w:pStyle w:val="af8"/>
      </w:pPr>
      <w:r>
        <w:rPr>
          <w:rFonts w:hint="eastAsia"/>
        </w:rPr>
        <w:t>5</w:t>
      </w:r>
      <w:r w:rsidRPr="00F3476B">
        <w:rPr>
          <w:rFonts w:hint="eastAsia"/>
        </w:rPr>
        <w:t>．</w:t>
      </w:r>
      <w:r w:rsidRPr="004D3693">
        <w:rPr>
          <w:rFonts w:hint="eastAsia"/>
        </w:rPr>
        <w:t>おわりに</w:t>
      </w:r>
    </w:p>
    <w:p w:rsidR="00F813C2" w:rsidRDefault="00F813C2" w:rsidP="00F813C2">
      <w:pPr>
        <w:pStyle w:val="a5"/>
      </w:pPr>
      <w:r>
        <w:rPr>
          <w:rFonts w:hint="eastAsia"/>
        </w:rPr>
        <w:t>本論文では，これまで提案してきた五臓六腑ペトリネットモデルに，十二正経に所属している経穴を組み合わせてシミュレーションを行うために，インターフェースを構築した．イン</w:t>
      </w:r>
      <w:r>
        <w:rPr>
          <w:rFonts w:hint="eastAsia"/>
        </w:rPr>
        <w:t xml:space="preserve"> </w:t>
      </w:r>
      <w:r>
        <w:rPr>
          <w:rFonts w:hint="eastAsia"/>
        </w:rPr>
        <w:t>ターフェースを構築したことにより，十二正経の各経穴の効能に基づく五臓六腑と十二正経を結合することができた．・・・</w:t>
      </w:r>
    </w:p>
    <w:p w:rsidR="00F813C2" w:rsidRDefault="00F813C2" w:rsidP="00F813C2">
      <w:pPr>
        <w:pStyle w:val="af8"/>
      </w:pPr>
      <w:r w:rsidRPr="003844BA">
        <w:rPr>
          <w:rFonts w:hint="eastAsia"/>
        </w:rPr>
        <w:t>謝辞</w:t>
      </w:r>
    </w:p>
    <w:p w:rsidR="00F813C2" w:rsidRDefault="00F813C2" w:rsidP="00F813C2">
      <w:pPr>
        <w:pStyle w:val="a5"/>
      </w:pPr>
      <w:r>
        <w:rPr>
          <w:rFonts w:hint="eastAsia"/>
        </w:rPr>
        <w:t>本研究は</w:t>
      </w:r>
      <w:r>
        <w:rPr>
          <w:rFonts w:hint="eastAsia"/>
        </w:rPr>
        <w:t xml:space="preserve"> JSPS </w:t>
      </w:r>
      <w:r>
        <w:rPr>
          <w:rFonts w:hint="eastAsia"/>
        </w:rPr>
        <w:t>科研費</w:t>
      </w:r>
      <w:r>
        <w:rPr>
          <w:rFonts w:hint="eastAsia"/>
        </w:rPr>
        <w:t xml:space="preserve">JP16KXXXXX </w:t>
      </w:r>
      <w:r>
        <w:rPr>
          <w:rFonts w:hint="eastAsia"/>
        </w:rPr>
        <w:t>の助成を受けたものであり，ここで謝意を表する．また，・・・</w:t>
      </w:r>
    </w:p>
    <w:p w:rsidR="00F813C2" w:rsidRDefault="00F813C2" w:rsidP="00F813C2">
      <w:pPr>
        <w:pStyle w:val="a5"/>
      </w:pPr>
    </w:p>
    <w:p w:rsidR="00F813C2" w:rsidRDefault="00F813C2" w:rsidP="00F813C2">
      <w:pPr>
        <w:pStyle w:val="af9"/>
      </w:pPr>
      <w:r>
        <w:rPr>
          <w:rFonts w:hint="eastAsia"/>
        </w:rPr>
        <w:t>文　　　献</w:t>
      </w:r>
    </w:p>
    <w:p w:rsidR="00F813C2" w:rsidRDefault="00F813C2" w:rsidP="00F813C2">
      <w:pPr>
        <w:pStyle w:val="afa"/>
        <w:tabs>
          <w:tab w:val="clear" w:pos="280"/>
          <w:tab w:val="clear" w:pos="420"/>
          <w:tab w:val="left" w:pos="0"/>
        </w:tabs>
        <w:ind w:left="284" w:hanging="284"/>
      </w:pPr>
      <w:r>
        <w:rPr>
          <w:rFonts w:hint="eastAsia"/>
        </w:rPr>
        <w:t xml:space="preserve">[1] </w:t>
      </w:r>
      <w:r>
        <w:rPr>
          <w:rFonts w:hint="eastAsia"/>
        </w:rPr>
        <w:t>篠原他，“第二次日本経穴委員会の提言”，医道の日本，</w:t>
      </w:r>
      <w:r>
        <w:rPr>
          <w:rFonts w:hint="eastAsia"/>
        </w:rPr>
        <w:t>vol.71, no.5, pp.142-154</w:t>
      </w:r>
      <w:r>
        <w:rPr>
          <w:rFonts w:hint="eastAsia"/>
        </w:rPr>
        <w:t>（</w:t>
      </w:r>
      <w:r>
        <w:rPr>
          <w:rFonts w:hint="eastAsia"/>
        </w:rPr>
        <w:t xml:space="preserve"> 2012</w:t>
      </w:r>
      <w:r>
        <w:rPr>
          <w:rFonts w:hint="eastAsia"/>
        </w:rPr>
        <w:t>）．</w:t>
      </w:r>
    </w:p>
    <w:p w:rsidR="00F813C2" w:rsidRDefault="00F813C2" w:rsidP="00F813C2">
      <w:pPr>
        <w:pStyle w:val="afa"/>
        <w:tabs>
          <w:tab w:val="clear" w:pos="280"/>
          <w:tab w:val="clear" w:pos="420"/>
          <w:tab w:val="left" w:pos="0"/>
        </w:tabs>
        <w:ind w:left="284" w:hanging="284"/>
      </w:pPr>
      <w:r>
        <w:rPr>
          <w:rFonts w:hint="eastAsia"/>
        </w:rPr>
        <w:t xml:space="preserve">[2]  </w:t>
      </w:r>
      <w:r>
        <w:rPr>
          <w:rFonts w:hint="eastAsia"/>
        </w:rPr>
        <w:t>兵頭明，『東洋医学のしくみ』，新星出版社（</w:t>
      </w:r>
      <w:r>
        <w:rPr>
          <w:rFonts w:hint="eastAsia"/>
        </w:rPr>
        <w:t>2012</w:t>
      </w:r>
      <w:r>
        <w:rPr>
          <w:rFonts w:hint="eastAsia"/>
        </w:rPr>
        <w:t>）．</w:t>
      </w:r>
    </w:p>
    <w:p w:rsidR="00F813C2" w:rsidRDefault="00F813C2" w:rsidP="00F813C2">
      <w:pPr>
        <w:pStyle w:val="afa"/>
        <w:tabs>
          <w:tab w:val="clear" w:pos="280"/>
          <w:tab w:val="clear" w:pos="420"/>
          <w:tab w:val="left" w:pos="0"/>
          <w:tab w:val="right" w:pos="142"/>
        </w:tabs>
        <w:ind w:left="284" w:hanging="284"/>
      </w:pPr>
      <w:r>
        <w:rPr>
          <w:rFonts w:hint="eastAsia"/>
        </w:rPr>
        <w:t xml:space="preserve">[3] </w:t>
      </w:r>
      <w:r>
        <w:t xml:space="preserve"> </w:t>
      </w:r>
      <w:proofErr w:type="spellStart"/>
      <w:r>
        <w:rPr>
          <w:rFonts w:hint="eastAsia"/>
        </w:rPr>
        <w:t>X.W.Li</w:t>
      </w:r>
      <w:proofErr w:type="spellEnd"/>
      <w:r>
        <w:rPr>
          <w:rFonts w:hint="eastAsia"/>
        </w:rPr>
        <w:t xml:space="preserve">, </w:t>
      </w:r>
      <w:proofErr w:type="spellStart"/>
      <w:r>
        <w:rPr>
          <w:rFonts w:hint="eastAsia"/>
        </w:rPr>
        <w:t>Y.M.Wang</w:t>
      </w:r>
      <w:proofErr w:type="spellEnd"/>
      <w:r>
        <w:rPr>
          <w:rFonts w:hint="eastAsia"/>
        </w:rPr>
        <w:t xml:space="preserve">, </w:t>
      </w:r>
      <w:proofErr w:type="spellStart"/>
      <w:r>
        <w:rPr>
          <w:rFonts w:hint="eastAsia"/>
        </w:rPr>
        <w:t>X.Liu</w:t>
      </w:r>
      <w:proofErr w:type="spellEnd"/>
      <w:r>
        <w:rPr>
          <w:rFonts w:hint="eastAsia"/>
        </w:rPr>
        <w:t xml:space="preserve">, </w:t>
      </w:r>
      <w:proofErr w:type="spellStart"/>
      <w:r>
        <w:rPr>
          <w:rFonts w:hint="eastAsia"/>
        </w:rPr>
        <w:t>Y.Zhang</w:t>
      </w:r>
      <w:proofErr w:type="spellEnd"/>
      <w:r>
        <w:rPr>
          <w:rFonts w:hint="eastAsia"/>
        </w:rPr>
        <w:t xml:space="preserve">, </w:t>
      </w:r>
      <w:r>
        <w:rPr>
          <w:rFonts w:hint="eastAsia"/>
        </w:rPr>
        <w:t>“</w:t>
      </w:r>
      <w:r>
        <w:rPr>
          <w:rFonts w:hint="eastAsia"/>
        </w:rPr>
        <w:t>The</w:t>
      </w:r>
      <w:r>
        <w:t xml:space="preserve"> Summarization on the Quantitative Models of Five Elements”, BME &amp; Clin Med., vol.16, </w:t>
      </w:r>
      <w:r>
        <w:rPr>
          <w:rFonts w:hint="eastAsia"/>
        </w:rPr>
        <w:t>no.4, pp.411-414</w:t>
      </w:r>
      <w:r>
        <w:rPr>
          <w:rFonts w:hint="eastAsia"/>
        </w:rPr>
        <w:t>（</w:t>
      </w:r>
      <w:r>
        <w:rPr>
          <w:rFonts w:hint="eastAsia"/>
        </w:rPr>
        <w:t xml:space="preserve"> 2012</w:t>
      </w:r>
      <w:r>
        <w:rPr>
          <w:rFonts w:hint="eastAsia"/>
        </w:rPr>
        <w:t>）（</w:t>
      </w:r>
      <w:r>
        <w:rPr>
          <w:rFonts w:hint="eastAsia"/>
        </w:rPr>
        <w:t>in Chinese</w:t>
      </w:r>
      <w:r>
        <w:rPr>
          <w:rFonts w:hint="eastAsia"/>
        </w:rPr>
        <w:t>）．</w:t>
      </w:r>
    </w:p>
    <w:p w:rsidR="00F813C2" w:rsidRDefault="00F813C2" w:rsidP="00F813C2">
      <w:pPr>
        <w:pStyle w:val="afa"/>
        <w:tabs>
          <w:tab w:val="clear" w:pos="420"/>
          <w:tab w:val="left" w:pos="0"/>
        </w:tabs>
        <w:ind w:left="284" w:hanging="284"/>
      </w:pPr>
      <w:r>
        <w:t xml:space="preserve">[4]  </w:t>
      </w:r>
      <w:proofErr w:type="spellStart"/>
      <w:r>
        <w:rPr>
          <w:rFonts w:hint="eastAsia"/>
        </w:rPr>
        <w:t>C.L.Sun</w:t>
      </w:r>
      <w:proofErr w:type="spellEnd"/>
      <w:r>
        <w:rPr>
          <w:rFonts w:hint="eastAsia"/>
        </w:rPr>
        <w:t xml:space="preserve">, </w:t>
      </w:r>
      <w:proofErr w:type="spellStart"/>
      <w:r>
        <w:rPr>
          <w:rFonts w:hint="eastAsia"/>
        </w:rPr>
        <w:t>X.Y.Li</w:t>
      </w:r>
      <w:proofErr w:type="spellEnd"/>
      <w:r>
        <w:rPr>
          <w:rFonts w:hint="eastAsia"/>
        </w:rPr>
        <w:t xml:space="preserve">, </w:t>
      </w:r>
      <w:proofErr w:type="spellStart"/>
      <w:r>
        <w:rPr>
          <w:rFonts w:hint="eastAsia"/>
        </w:rPr>
        <w:t>L.C.Zhao</w:t>
      </w:r>
      <w:proofErr w:type="spellEnd"/>
      <w:r>
        <w:rPr>
          <w:rFonts w:hint="eastAsia"/>
        </w:rPr>
        <w:t xml:space="preserve">, </w:t>
      </w:r>
      <w:r>
        <w:rPr>
          <w:rFonts w:hint="eastAsia"/>
        </w:rPr>
        <w:t>“</w:t>
      </w:r>
      <w:r>
        <w:rPr>
          <w:rFonts w:hint="eastAsia"/>
        </w:rPr>
        <w:t>Fuzzy Modeling</w:t>
      </w:r>
      <w:r>
        <w:t xml:space="preserve"> and Analysis Based on Five Elements Theory for the System of Five Organs System”, Journal of Anshan Normal University, </w:t>
      </w:r>
      <w:r>
        <w:rPr>
          <w:rFonts w:hint="eastAsia"/>
        </w:rPr>
        <w:t>vol.13, no.6, pp.1-4</w:t>
      </w:r>
      <w:r>
        <w:t xml:space="preserve"> </w:t>
      </w:r>
      <w:r>
        <w:rPr>
          <w:rFonts w:hint="eastAsia"/>
        </w:rPr>
        <w:t>(2011)</w:t>
      </w:r>
      <w:r>
        <w:t xml:space="preserve"> </w:t>
      </w:r>
      <w:r>
        <w:rPr>
          <w:rFonts w:hint="eastAsia"/>
        </w:rPr>
        <w:t>(in Chinese).</w:t>
      </w:r>
    </w:p>
    <w:p w:rsidR="00F813C2" w:rsidRDefault="00F813C2" w:rsidP="00F813C2">
      <w:pPr>
        <w:pStyle w:val="afa"/>
        <w:tabs>
          <w:tab w:val="clear" w:pos="420"/>
          <w:tab w:val="left" w:pos="0"/>
        </w:tabs>
        <w:ind w:left="284" w:hanging="284"/>
      </w:pPr>
      <w:r>
        <w:t xml:space="preserve">[5]  </w:t>
      </w:r>
      <w:proofErr w:type="spellStart"/>
      <w:r>
        <w:rPr>
          <w:rFonts w:hint="eastAsia"/>
        </w:rPr>
        <w:t>W.Y.Guo</w:t>
      </w:r>
      <w:proofErr w:type="spellEnd"/>
      <w:r>
        <w:rPr>
          <w:rFonts w:hint="eastAsia"/>
        </w:rPr>
        <w:t xml:space="preserve">, </w:t>
      </w:r>
      <w:proofErr w:type="spellStart"/>
      <w:r>
        <w:rPr>
          <w:rFonts w:hint="eastAsia"/>
        </w:rPr>
        <w:t>J.Q.Wu</w:t>
      </w:r>
      <w:proofErr w:type="spellEnd"/>
      <w:r>
        <w:rPr>
          <w:rFonts w:hint="eastAsia"/>
        </w:rPr>
        <w:t xml:space="preserve">, </w:t>
      </w:r>
      <w:proofErr w:type="spellStart"/>
      <w:r>
        <w:rPr>
          <w:rFonts w:hint="eastAsia"/>
        </w:rPr>
        <w:t>S.Wang</w:t>
      </w:r>
      <w:proofErr w:type="spellEnd"/>
      <w:r>
        <w:rPr>
          <w:rFonts w:hint="eastAsia"/>
        </w:rPr>
        <w:t xml:space="preserve">, </w:t>
      </w:r>
      <w:r>
        <w:rPr>
          <w:rFonts w:hint="eastAsia"/>
        </w:rPr>
        <w:t>“</w:t>
      </w:r>
      <w:r>
        <w:rPr>
          <w:rFonts w:hint="eastAsia"/>
        </w:rPr>
        <w:t>Five elements</w:t>
      </w:r>
      <w:r>
        <w:t xml:space="preserve"> system modeling and solving”, Journal of Shanghai Second Polytechnic University, </w:t>
      </w:r>
      <w:r>
        <w:rPr>
          <w:rFonts w:hint="eastAsia"/>
        </w:rPr>
        <w:t>vol.25, no.4, pp.253-256 (2008) (in Chinese).</w:t>
      </w:r>
    </w:p>
    <w:p w:rsidR="00F813C2" w:rsidRDefault="00F813C2" w:rsidP="00F813C2">
      <w:pPr>
        <w:pStyle w:val="afa"/>
        <w:tabs>
          <w:tab w:val="clear" w:pos="420"/>
          <w:tab w:val="left" w:pos="0"/>
        </w:tabs>
        <w:ind w:left="284" w:hanging="284"/>
      </w:pPr>
      <w:r>
        <w:t xml:space="preserve">[6]  </w:t>
      </w:r>
      <w:proofErr w:type="spellStart"/>
      <w:r>
        <w:rPr>
          <w:rFonts w:hint="eastAsia"/>
        </w:rPr>
        <w:t>J.L.Peterson</w:t>
      </w:r>
      <w:proofErr w:type="spellEnd"/>
      <w:r>
        <w:rPr>
          <w:rFonts w:hint="eastAsia"/>
        </w:rPr>
        <w:t>著、市川・小林訳，『ペトリネット入門』，共立出版（</w:t>
      </w:r>
      <w:r>
        <w:rPr>
          <w:rFonts w:hint="eastAsia"/>
        </w:rPr>
        <w:t>1984</w:t>
      </w:r>
      <w:r>
        <w:rPr>
          <w:rFonts w:hint="eastAsia"/>
        </w:rPr>
        <w:t>）</w:t>
      </w:r>
      <w:r>
        <w:rPr>
          <w:rFonts w:hint="eastAsia"/>
        </w:rPr>
        <w:t>.</w:t>
      </w:r>
    </w:p>
    <w:p w:rsidR="00F813C2" w:rsidRDefault="00F813C2" w:rsidP="00F813C2">
      <w:pPr>
        <w:pStyle w:val="afa"/>
        <w:tabs>
          <w:tab w:val="clear" w:pos="420"/>
          <w:tab w:val="left" w:pos="0"/>
        </w:tabs>
        <w:ind w:left="284" w:hanging="284"/>
      </w:pPr>
      <w:r>
        <w:t>[</w:t>
      </w:r>
      <w:r>
        <w:rPr>
          <w:rFonts w:hint="eastAsia"/>
        </w:rPr>
        <w:t>7]</w:t>
      </w:r>
      <w:r>
        <w:t xml:space="preserve"> </w:t>
      </w:r>
      <w:r>
        <w:rPr>
          <w:rFonts w:hint="eastAsia"/>
        </w:rPr>
        <w:t>村田忠夫，『ペトリネット解析と応用』，近代科学社（</w:t>
      </w:r>
      <w:r>
        <w:rPr>
          <w:rFonts w:hint="eastAsia"/>
        </w:rPr>
        <w:t>1992</w:t>
      </w:r>
      <w:r>
        <w:rPr>
          <w:rFonts w:hint="eastAsia"/>
        </w:rPr>
        <w:t>）．</w:t>
      </w:r>
    </w:p>
    <w:p w:rsidR="00F813C2" w:rsidRDefault="00F813C2" w:rsidP="00F813C2">
      <w:pPr>
        <w:pStyle w:val="afa"/>
        <w:tabs>
          <w:tab w:val="clear" w:pos="420"/>
          <w:tab w:val="left" w:pos="0"/>
        </w:tabs>
        <w:ind w:left="284" w:hanging="284"/>
      </w:pPr>
    </w:p>
    <w:p w:rsidR="00F813C2" w:rsidRDefault="00F813C2" w:rsidP="00F813C2">
      <w:pPr>
        <w:pStyle w:val="afa"/>
        <w:tabs>
          <w:tab w:val="clear" w:pos="420"/>
          <w:tab w:val="left" w:pos="0"/>
        </w:tabs>
        <w:ind w:left="284" w:hanging="284"/>
      </w:pPr>
      <w:r>
        <w:br w:type="page"/>
      </w:r>
    </w:p>
    <w:p w:rsidR="00F813C2" w:rsidRDefault="00F813C2" w:rsidP="00F813C2">
      <w:pPr>
        <w:pStyle w:val="af8"/>
      </w:pPr>
      <w:r>
        <w:rPr>
          <w:rFonts w:hint="eastAsia"/>
        </w:rPr>
        <w:lastRenderedPageBreak/>
        <w:t>その他</w:t>
      </w:r>
    </w:p>
    <w:p w:rsidR="00F813C2" w:rsidRDefault="00F813C2" w:rsidP="00F813C2">
      <w:pPr>
        <w:pStyle w:val="aff"/>
      </w:pPr>
      <w:r>
        <w:rPr>
          <w:rFonts w:hint="eastAsia"/>
        </w:rPr>
        <w:t>A.1</w:t>
      </w:r>
      <w:r>
        <w:rPr>
          <w:rFonts w:hint="eastAsia"/>
        </w:rPr>
        <w:t>余白について</w:t>
      </w:r>
    </w:p>
    <w:p w:rsidR="00F813C2" w:rsidRDefault="00F813C2" w:rsidP="00F813C2">
      <w:pPr>
        <w:pStyle w:val="a5"/>
        <w:spacing w:afterLines="100" w:after="266"/>
        <w:jc w:val="left"/>
      </w:pPr>
      <w:r>
        <w:rPr>
          <w:noProof/>
        </w:rPr>
        <w:drawing>
          <wp:anchor distT="0" distB="0" distL="114300" distR="114300" simplePos="0" relativeHeight="251661312" behindDoc="0" locked="0" layoutInCell="1" allowOverlap="1" wp14:anchorId="67A83166" wp14:editId="3A7BF9A3">
            <wp:simplePos x="0" y="0"/>
            <wp:positionH relativeFrom="column">
              <wp:posOffset>154305</wp:posOffset>
            </wp:positionH>
            <wp:positionV relativeFrom="paragraph">
              <wp:posOffset>396240</wp:posOffset>
            </wp:positionV>
            <wp:extent cx="2272030" cy="3249930"/>
            <wp:effectExtent l="0" t="0" r="0" b="762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2030" cy="324993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15mm</w:t>
      </w:r>
      <w:r>
        <w:rPr>
          <w:rFonts w:hint="eastAsia"/>
        </w:rPr>
        <w:t>，右：</w:t>
      </w:r>
      <w:r>
        <w:rPr>
          <w:rFonts w:hint="eastAsia"/>
        </w:rPr>
        <w:t>15mm</w:t>
      </w:r>
      <w:r>
        <w:rPr>
          <w:rFonts w:hint="eastAsia"/>
        </w:rPr>
        <w:t>を設定する（図</w:t>
      </w:r>
      <w:r>
        <w:rPr>
          <w:rFonts w:hint="eastAsia"/>
        </w:rPr>
        <w:t>A</w:t>
      </w:r>
      <w:r>
        <w:t>-1</w:t>
      </w:r>
      <w:r>
        <w:rPr>
          <w:rFonts w:hint="eastAsia"/>
        </w:rPr>
        <w:t>を参照）．</w:t>
      </w:r>
    </w:p>
    <w:p w:rsidR="00F813C2" w:rsidRDefault="00F813C2" w:rsidP="00F813C2">
      <w:pPr>
        <w:pStyle w:val="aff6"/>
        <w:spacing w:beforeLines="50" w:before="133"/>
      </w:pPr>
      <w:r>
        <w:rPr>
          <w:rFonts w:hint="eastAsia"/>
        </w:rPr>
        <w:t>図</w:t>
      </w:r>
      <w:r>
        <w:rPr>
          <w:rFonts w:hint="eastAsia"/>
        </w:rPr>
        <w:t>A-1</w:t>
      </w:r>
      <w:r>
        <w:rPr>
          <w:rFonts w:hint="eastAsia"/>
        </w:rPr>
        <w:t xml:space="preserve">　余白に関する設定</w:t>
      </w:r>
    </w:p>
    <w:p w:rsidR="00F813C2" w:rsidRDefault="00F813C2" w:rsidP="00F813C2">
      <w:pPr>
        <w:pStyle w:val="a5"/>
        <w:jc w:val="center"/>
      </w:pPr>
      <w:r>
        <w:br w:type="column"/>
      </w:r>
    </w:p>
    <w:p w:rsidR="00F813C2" w:rsidRDefault="00F813C2" w:rsidP="00F813C2">
      <w:pPr>
        <w:pStyle w:val="aff"/>
      </w:pPr>
      <w:r>
        <w:rPr>
          <w:rFonts w:hint="eastAsia"/>
        </w:rPr>
        <w:t>A.2</w:t>
      </w:r>
      <w:r>
        <w:rPr>
          <w:rFonts w:hint="eastAsia"/>
        </w:rPr>
        <w:t>文字数と行数について</w:t>
      </w:r>
    </w:p>
    <w:p w:rsidR="00F813C2" w:rsidRDefault="00F813C2" w:rsidP="00F813C2">
      <w:pPr>
        <w:pStyle w:val="a5"/>
        <w:spacing w:afterLines="50" w:after="133"/>
      </w:pPr>
      <w:r>
        <w:rPr>
          <w:noProof/>
        </w:rPr>
        <w:drawing>
          <wp:anchor distT="0" distB="0" distL="114300" distR="114300" simplePos="0" relativeHeight="251660288" behindDoc="0" locked="0" layoutInCell="1" allowOverlap="1" wp14:anchorId="4124A50D" wp14:editId="35DCBE76">
            <wp:simplePos x="0" y="0"/>
            <wp:positionH relativeFrom="column">
              <wp:posOffset>216218</wp:posOffset>
            </wp:positionH>
            <wp:positionV relativeFrom="paragraph">
              <wp:posOffset>384810</wp:posOffset>
            </wp:positionV>
            <wp:extent cx="2242820" cy="3200400"/>
            <wp:effectExtent l="0" t="0" r="508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2820" cy="32004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文字数と行数は，文字数：</w:t>
      </w:r>
      <w:r>
        <w:rPr>
          <w:rFonts w:hint="eastAsia"/>
        </w:rPr>
        <w:t>24</w:t>
      </w:r>
      <w:r>
        <w:rPr>
          <w:rFonts w:hint="eastAsia"/>
        </w:rPr>
        <w:t>文字，行数：</w:t>
      </w:r>
      <w:r>
        <w:rPr>
          <w:rFonts w:hint="eastAsia"/>
        </w:rPr>
        <w:t>44</w:t>
      </w:r>
      <w:r>
        <w:rPr>
          <w:rFonts w:hint="eastAsia"/>
        </w:rPr>
        <w:t>行，二段組を設定する（図</w:t>
      </w:r>
      <w:r>
        <w:rPr>
          <w:rFonts w:hint="eastAsia"/>
        </w:rPr>
        <w:t>A-2</w:t>
      </w:r>
      <w:r>
        <w:rPr>
          <w:rFonts w:hint="eastAsia"/>
        </w:rPr>
        <w:t>を参照）．</w:t>
      </w:r>
    </w:p>
    <w:p w:rsidR="00F813C2" w:rsidRPr="004F35DF" w:rsidRDefault="00F813C2" w:rsidP="00F813C2">
      <w:pPr>
        <w:pStyle w:val="aff6"/>
        <w:spacing w:beforeLines="50" w:before="133" w:afterLines="50" w:after="133"/>
      </w:pPr>
      <w:r>
        <w:rPr>
          <w:rFonts w:hint="eastAsia"/>
        </w:rPr>
        <w:t>図</w:t>
      </w:r>
      <w:r>
        <w:rPr>
          <w:rFonts w:hint="eastAsia"/>
        </w:rPr>
        <w:t>A-2</w:t>
      </w:r>
      <w:r>
        <w:rPr>
          <w:rFonts w:hint="eastAsia"/>
        </w:rPr>
        <w:t xml:space="preserve">　文字数と行数に関する設定</w:t>
      </w:r>
    </w:p>
    <w:p w:rsidR="00F813C2" w:rsidRDefault="00F813C2" w:rsidP="00F813C2">
      <w:pPr>
        <w:pStyle w:val="aff"/>
      </w:pPr>
      <w:r>
        <w:rPr>
          <w:rFonts w:hint="eastAsia"/>
        </w:rPr>
        <w:t>フォントについて</w:t>
      </w:r>
    </w:p>
    <w:p w:rsidR="00F813C2" w:rsidRDefault="00F813C2" w:rsidP="00F813C2">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を設定する．</w:t>
      </w:r>
    </w:p>
    <w:p w:rsidR="00A570C7" w:rsidRDefault="00A570C7" w:rsidP="00F813C2">
      <w:pPr>
        <w:pStyle w:val="a5"/>
        <w:ind w:firstLineChars="0" w:firstLine="0"/>
        <w:rPr>
          <w:rFonts w:ascii="SimSun" w:eastAsia="SimSun" w:hAnsi="SimSun"/>
        </w:rPr>
      </w:pPr>
    </w:p>
    <w:p w:rsidR="00A570C7" w:rsidRPr="00252682" w:rsidRDefault="00A570C7" w:rsidP="00252682">
      <w:pPr>
        <w:pStyle w:val="a5"/>
        <w:rPr>
          <w:rFonts w:ascii="SimSun" w:eastAsia="SimSun" w:hAnsi="SimSun"/>
        </w:rPr>
      </w:pPr>
    </w:p>
    <w:permEnd w:id="1877283142"/>
    <w:p w:rsidR="005F79A6" w:rsidRDefault="005F79A6" w:rsidP="00AC2FC3">
      <w:pPr>
        <w:rPr>
          <w:rFonts w:eastAsiaTheme="minorEastAsia"/>
        </w:rPr>
      </w:pPr>
    </w:p>
    <w:p w:rsidR="00252682" w:rsidRDefault="00252682" w:rsidP="00AC2FC3">
      <w:pPr>
        <w:rPr>
          <w:rFonts w:eastAsiaTheme="minorEastAsia"/>
        </w:rPr>
        <w:sectPr w:rsidR="00252682" w:rsidSect="00AC2FC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0319" w:h="14572" w:code="13"/>
          <w:pgMar w:top="1418" w:right="851" w:bottom="1418" w:left="851" w:header="851" w:footer="992" w:gutter="0"/>
          <w:cols w:num="2" w:space="443"/>
          <w:titlePg/>
          <w:docGrid w:type="lines" w:linePitch="266"/>
        </w:sectPr>
      </w:pPr>
    </w:p>
    <w:p w:rsidR="00252682" w:rsidRDefault="00252682" w:rsidP="00AC2FC3">
      <w:pPr>
        <w:rPr>
          <w:rFonts w:eastAsiaTheme="minorEastAsia"/>
        </w:rPr>
      </w:pPr>
    </w:p>
    <w:p w:rsidR="00252682" w:rsidRDefault="00252682" w:rsidP="00252682">
      <w:pPr>
        <w:framePr w:w="8611" w:h="3729" w:hRule="exact" w:vSpace="267" w:wrap="around" w:vAnchor="page" w:hAnchor="page" w:x="864" w:y="9126"/>
        <w:pBdr>
          <w:top w:val="single" w:sz="4" w:space="1" w:color="auto"/>
        </w:pBdr>
      </w:pPr>
      <w:r>
        <w:rPr>
          <w:rFonts w:hint="eastAsia"/>
        </w:rPr>
        <w:lastRenderedPageBreak/>
        <w:t>〈</w:t>
      </w:r>
      <w:r w:rsidRPr="00AD2B80">
        <w:rPr>
          <w:rFonts w:ascii="SimSun" w:eastAsia="SimSun" w:hAnsi="SimSun" w:hint="eastAsia"/>
        </w:rPr>
        <w:t>作者略歷</w:t>
      </w:r>
      <w:r>
        <w:rPr>
          <w:rFonts w:hint="eastAsia"/>
        </w:rPr>
        <w:t>〉</w:t>
      </w:r>
    </w:p>
    <w:p w:rsidR="001A1F4F" w:rsidRDefault="001A1F4F" w:rsidP="001A1F4F">
      <w:pPr>
        <w:framePr w:w="8611" w:h="3729" w:hRule="exact" w:vSpace="267" w:wrap="around" w:vAnchor="page" w:hAnchor="page" w:x="864" w:y="9126"/>
        <w:pBdr>
          <w:top w:val="single" w:sz="4" w:space="1" w:color="auto"/>
        </w:pBdr>
      </w:pPr>
      <w:permStart w:id="1341941061" w:edGrp="everyone"/>
      <w:r>
        <w:rPr>
          <w:rFonts w:hint="eastAsia"/>
        </w:rPr>
        <w:t>甘　泉（かん　せん）</w:t>
      </w:r>
    </w:p>
    <w:p w:rsidR="001A1F4F" w:rsidRDefault="001A1F4F" w:rsidP="001A1F4F">
      <w:pPr>
        <w:framePr w:w="8611" w:h="3729" w:hRule="exact" w:vSpace="267" w:wrap="around" w:vAnchor="page" w:hAnchor="page" w:x="864" w:y="9126"/>
        <w:pBdr>
          <w:top w:val="single" w:sz="4" w:space="1" w:color="auto"/>
        </w:pBdr>
        <w:spacing w:afterLines="50" w:after="133"/>
        <w:rPr>
          <w:rFonts w:eastAsia="SimSun"/>
        </w:rPr>
      </w:pPr>
      <w:r>
        <w:rPr>
          <w:rFonts w:hint="eastAsia"/>
        </w:rPr>
        <w:t xml:space="preserve">　</w:t>
      </w:r>
      <w:r>
        <w:rPr>
          <w:rFonts w:hint="eastAsia"/>
        </w:rPr>
        <w:t>20XX</w:t>
      </w:r>
      <w:r>
        <w:rPr>
          <w:rFonts w:hint="eastAsia"/>
        </w:rPr>
        <w:t>年○○大学卒業，</w:t>
      </w:r>
      <w:r>
        <w:rPr>
          <w:rFonts w:hint="eastAsia"/>
        </w:rPr>
        <w:t>20XX</w:t>
      </w:r>
      <w:r>
        <w:rPr>
          <w:rFonts w:hint="eastAsia"/>
        </w:rPr>
        <w:t>年○○大学</w:t>
      </w:r>
      <w:r w:rsidRPr="00852B9D">
        <w:rPr>
          <w:rFonts w:hint="eastAsia"/>
        </w:rPr>
        <w:t>大学院</w:t>
      </w:r>
      <w:r>
        <w:rPr>
          <w:rFonts w:hint="eastAsia"/>
        </w:rPr>
        <w:t>○○</w:t>
      </w:r>
      <w:r w:rsidRPr="00852B9D">
        <w:rPr>
          <w:rFonts w:hint="eastAsia"/>
        </w:rPr>
        <w:t>研究科修士課程</w:t>
      </w:r>
      <w:r>
        <w:rPr>
          <w:rFonts w:hint="eastAsia"/>
        </w:rPr>
        <w:t>修了．現在・・・</w:t>
      </w:r>
    </w:p>
    <w:p w:rsidR="001A1F4F" w:rsidRDefault="001A1F4F" w:rsidP="001A1F4F">
      <w:pPr>
        <w:framePr w:w="8611" w:h="3729" w:hRule="exact" w:vSpace="267" w:wrap="around" w:vAnchor="page" w:hAnchor="page" w:x="864" w:y="9126"/>
        <w:pBdr>
          <w:top w:val="single" w:sz="4" w:space="1" w:color="auto"/>
        </w:pBdr>
      </w:pPr>
      <w:r>
        <w:rPr>
          <w:rFonts w:hint="eastAsia"/>
        </w:rPr>
        <w:t>呉　靭（ご　じん）</w:t>
      </w:r>
    </w:p>
    <w:p w:rsidR="001A1F4F" w:rsidRDefault="001A1F4F" w:rsidP="001A1F4F">
      <w:pPr>
        <w:framePr w:w="8611" w:h="3729" w:hRule="exact" w:vSpace="267" w:wrap="around" w:vAnchor="page" w:hAnchor="page" w:x="864" w:y="9126"/>
        <w:pBdr>
          <w:top w:val="single" w:sz="4" w:space="1" w:color="auto"/>
        </w:pBdr>
        <w:spacing w:afterLines="50" w:after="133"/>
        <w:rPr>
          <w:rFonts w:eastAsia="SimSun"/>
        </w:rPr>
      </w:pPr>
      <w:r>
        <w:rPr>
          <w:rFonts w:hint="eastAsia"/>
        </w:rPr>
        <w:t xml:space="preserve">　</w:t>
      </w:r>
      <w:r>
        <w:rPr>
          <w:rFonts w:hint="eastAsia"/>
        </w:rPr>
        <w:t>19XX</w:t>
      </w:r>
      <w:r>
        <w:rPr>
          <w:rFonts w:hint="eastAsia"/>
        </w:rPr>
        <w:t>年○○大学卒業</w:t>
      </w:r>
      <w:r w:rsidRPr="00852B9D">
        <w:rPr>
          <w:rFonts w:hint="eastAsia"/>
        </w:rPr>
        <w:t>，</w:t>
      </w:r>
      <w:r>
        <w:rPr>
          <w:rFonts w:hint="eastAsia"/>
        </w:rPr>
        <w:t>19XX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博士前期課程修了，</w:t>
      </w:r>
      <w:r>
        <w:rPr>
          <w:rFonts w:hint="eastAsia"/>
        </w:rPr>
        <w:t>20XX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博士後期課程修了，博士（理学）．現在・・・</w:t>
      </w:r>
    </w:p>
    <w:p w:rsidR="001A1F4F" w:rsidRDefault="001A1F4F" w:rsidP="001A1F4F">
      <w:pPr>
        <w:framePr w:w="8611" w:h="3729" w:hRule="exact" w:vSpace="267" w:wrap="around" w:vAnchor="page" w:hAnchor="page" w:x="864" w:y="9126"/>
        <w:pBdr>
          <w:top w:val="single" w:sz="4" w:space="1" w:color="auto"/>
        </w:pBdr>
      </w:pPr>
      <w:r>
        <w:rPr>
          <w:rFonts w:hint="eastAsia"/>
        </w:rPr>
        <w:t>中田　充（なかた　みつる）</w:t>
      </w:r>
    </w:p>
    <w:p w:rsidR="001A1F4F" w:rsidRDefault="001A1F4F" w:rsidP="001A1F4F">
      <w:pPr>
        <w:framePr w:w="8611" w:h="3729" w:hRule="exact" w:vSpace="267" w:wrap="around" w:vAnchor="page" w:hAnchor="page" w:x="864" w:y="9126"/>
        <w:pBdr>
          <w:top w:val="single" w:sz="4" w:space="1" w:color="auto"/>
        </w:pBdr>
        <w:spacing w:afterLines="50" w:after="133"/>
      </w:pPr>
      <w:r>
        <w:rPr>
          <w:rFonts w:hint="eastAsia"/>
        </w:rPr>
        <w:t xml:space="preserve">　</w:t>
      </w:r>
      <w:r>
        <w:rPr>
          <w:rFonts w:hint="eastAsia"/>
        </w:rPr>
        <w:t xml:space="preserve"> 19XX</w:t>
      </w:r>
      <w:r>
        <w:rPr>
          <w:rFonts w:hint="eastAsia"/>
        </w:rPr>
        <w:t>年○○大学卒業，</w:t>
      </w:r>
      <w:r>
        <w:rPr>
          <w:rFonts w:hint="eastAsia"/>
        </w:rPr>
        <w:t>19XX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博士前期課程修了，</w:t>
      </w:r>
      <w:r>
        <w:rPr>
          <w:rFonts w:hint="eastAsia"/>
        </w:rPr>
        <w:t>19XX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博士後期課程修了，博士（工学）．現在・・・</w:t>
      </w:r>
    </w:p>
    <w:p w:rsidR="001A1F4F" w:rsidRDefault="001A1F4F" w:rsidP="001A1F4F">
      <w:pPr>
        <w:framePr w:w="8611" w:h="3729" w:hRule="exact" w:vSpace="267" w:wrap="around" w:vAnchor="page" w:hAnchor="page" w:x="864" w:y="9126"/>
        <w:pBdr>
          <w:top w:val="single" w:sz="4" w:space="1" w:color="auto"/>
        </w:pBdr>
      </w:pPr>
      <w:r>
        <w:rPr>
          <w:rFonts w:hint="eastAsia"/>
        </w:rPr>
        <w:t>葛　崎偉（かつ　きい）</w:t>
      </w:r>
    </w:p>
    <w:p w:rsidR="00252682" w:rsidRPr="006E5DB4" w:rsidRDefault="001A1F4F" w:rsidP="001A1F4F">
      <w:pPr>
        <w:framePr w:w="8611" w:h="3729" w:hRule="exact" w:vSpace="267" w:wrap="around" w:vAnchor="page" w:hAnchor="page" w:x="864" w:y="9126"/>
        <w:pBdr>
          <w:top w:val="single" w:sz="4" w:space="1" w:color="auto"/>
        </w:pBdr>
        <w:spacing w:afterLines="50" w:after="133"/>
        <w:ind w:firstLineChars="200" w:firstLine="340"/>
        <w:rPr>
          <w:rFonts w:ascii="SimSun" w:eastAsia="SimSun" w:hAnsi="SimSun"/>
        </w:rPr>
      </w:pPr>
      <w:r>
        <w:rPr>
          <w:rFonts w:hint="eastAsia"/>
        </w:rPr>
        <w:t>19XX</w:t>
      </w:r>
      <w:r>
        <w:rPr>
          <w:rFonts w:hint="eastAsia"/>
        </w:rPr>
        <w:t>年○○大学卒業，</w:t>
      </w:r>
      <w:r>
        <w:rPr>
          <w:rFonts w:hint="eastAsia"/>
        </w:rPr>
        <w:t>19XX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博士前期課程修了，</w:t>
      </w:r>
      <w:r>
        <w:rPr>
          <w:rFonts w:hint="eastAsia"/>
        </w:rPr>
        <w:t>19XX</w:t>
      </w:r>
      <w:r>
        <w:rPr>
          <w:rFonts w:hint="eastAsia"/>
        </w:rPr>
        <w:t>年○○大学</w:t>
      </w:r>
      <w:r w:rsidRPr="00852B9D">
        <w:rPr>
          <w:rFonts w:hint="eastAsia"/>
        </w:rPr>
        <w:t>大学院</w:t>
      </w:r>
      <w:r>
        <w:rPr>
          <w:rFonts w:hint="eastAsia"/>
        </w:rPr>
        <w:t>○○</w:t>
      </w:r>
      <w:r w:rsidRPr="00852B9D">
        <w:rPr>
          <w:rFonts w:hint="eastAsia"/>
        </w:rPr>
        <w:t>研究科</w:t>
      </w:r>
      <w:r>
        <w:rPr>
          <w:rFonts w:hint="eastAsia"/>
        </w:rPr>
        <w:t>博士後期課程修了，工学博士．現在・・・</w:t>
      </w:r>
      <w:permEnd w:id="1341941061"/>
    </w:p>
    <w:p w:rsidR="00252682" w:rsidRPr="00252682" w:rsidRDefault="00252682" w:rsidP="00AC2FC3">
      <w:pPr>
        <w:rPr>
          <w:rFonts w:eastAsiaTheme="minorEastAsia"/>
        </w:rPr>
      </w:pPr>
    </w:p>
    <w:sectPr w:rsidR="00252682" w:rsidRPr="00252682" w:rsidSect="00AC2FC3">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879" w:rsidRDefault="00586879">
      <w:r>
        <w:separator/>
      </w:r>
    </w:p>
  </w:endnote>
  <w:endnote w:type="continuationSeparator" w:id="0">
    <w:p w:rsidR="00586879" w:rsidRDefault="00586879">
      <w:r>
        <w:continuationSeparator/>
      </w:r>
    </w:p>
  </w:endnote>
  <w:endnote w:id="1">
    <w:p w:rsidR="00DF59AA" w:rsidRDefault="00DF59AA">
      <w:pPr>
        <w:pStyle w:val="aff9"/>
      </w:pPr>
      <w:r>
        <w:rPr>
          <w:rStyle w:val="affb"/>
        </w:rPr>
        <w:endnoteRef/>
      </w:r>
      <w:r>
        <w:t xml:space="preserve"> </w:t>
      </w:r>
      <w:r>
        <w:rPr>
          <w:rFonts w:hint="eastAsia"/>
        </w:rPr>
        <w:t>ここに脚注を入れる．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明朝 Demibold">
    <w:altName w:val="Yu Mincho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rPr>
        <w:lang w:eastAsia="zh-CN"/>
      </w:rPr>
    </w:pPr>
    <w:r w:rsidRPr="004F3C80">
      <w:fldChar w:fldCharType="begin"/>
    </w:r>
    <w:r w:rsidRPr="004F3C80">
      <w:rPr>
        <w:lang w:eastAsia="zh-CN"/>
      </w:rPr>
      <w:instrText xml:space="preserve"> PAGE </w:instrText>
    </w:r>
    <w:r w:rsidRPr="004F3C80">
      <w:fldChar w:fldCharType="separate"/>
    </w:r>
    <w:r w:rsidR="00BC54D4">
      <w:rPr>
        <w:noProof/>
        <w:lang w:eastAsia="zh-CN"/>
      </w:rPr>
      <w:t>1</w:t>
    </w:r>
    <w:r w:rsidRPr="004F3C8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b"/>
      <w:jc w:val="center"/>
    </w:pPr>
    <w:r w:rsidRPr="004F3C80">
      <w:fldChar w:fldCharType="begin"/>
    </w:r>
    <w:r w:rsidRPr="004F3C80">
      <w:instrText xml:space="preserve"> PAGE </w:instrText>
    </w:r>
    <w:r w:rsidRPr="004F3C80">
      <w:fldChar w:fldCharType="separate"/>
    </w:r>
    <w:r w:rsidR="00BC54D4">
      <w:rPr>
        <w:noProof/>
      </w:rPr>
      <w:t>4</w:t>
    </w:r>
    <w:r w:rsidRPr="004F3C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pPr>
    <w:r w:rsidRPr="004F3C80">
      <w:fldChar w:fldCharType="begin"/>
    </w:r>
    <w:r w:rsidRPr="004F3C80">
      <w:instrText xml:space="preserve"> PAGE </w:instrText>
    </w:r>
    <w:r w:rsidRPr="004F3C80">
      <w:fldChar w:fldCharType="separate"/>
    </w:r>
    <w:r w:rsidR="00BC54D4">
      <w:rPr>
        <w:noProof/>
      </w:rPr>
      <w:t>3</w:t>
    </w:r>
    <w:r w:rsidRPr="004F3C8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4F3C80">
    <w:pPr>
      <w:pStyle w:val="ac"/>
      <w:ind w:right="170"/>
      <w:rPr>
        <w:lang w:eastAsia="zh-CN"/>
      </w:rPr>
    </w:pPr>
    <w:r>
      <w:rPr>
        <w:rFonts w:ascii="ＭＳ ゴシック" w:hAnsi="ＭＳ ゴシック" w:hint="eastAsia"/>
        <w:lang w:eastAsia="zh-CN"/>
      </w:rPr>
      <w:t xml:space="preserve">　　　　</w:t>
    </w:r>
    <w:r w:rsidRPr="004F3C80">
      <w:fldChar w:fldCharType="begin"/>
    </w:r>
    <w:r w:rsidRPr="004F3C80">
      <w:rPr>
        <w:lang w:eastAsia="zh-CN"/>
      </w:rPr>
      <w:instrText xml:space="preserve"> PAGE </w:instrText>
    </w:r>
    <w:r w:rsidRPr="004F3C80">
      <w:fldChar w:fldCharType="separate"/>
    </w:r>
    <w:r w:rsidR="00D676A4">
      <w:rPr>
        <w:noProof/>
        <w:lang w:eastAsia="zh-CN"/>
      </w:rPr>
      <w:t>1</w:t>
    </w:r>
    <w:r w:rsidRPr="004F3C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879" w:rsidRDefault="00586879">
      <w:r>
        <w:separator/>
      </w:r>
    </w:p>
  </w:footnote>
  <w:footnote w:type="continuationSeparator" w:id="0">
    <w:p w:rsidR="00586879" w:rsidRDefault="0058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55724D">
    <w:pPr>
      <w:pStyle w:val="ae"/>
      <w:ind w:left="0"/>
      <w:rPr>
        <w:rStyle w:val="af0"/>
      </w:rPr>
    </w:pPr>
    <w:r w:rsidRPr="00305552">
      <w:rPr>
        <w:rStyle w:val="af0"/>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3B07"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B9243C" w:rsidRDefault="002F7639" w:rsidP="00A52CDC">
    <w:pPr>
      <w:pStyle w:val="a9"/>
      <w:rPr>
        <w:i/>
        <w:lang w:eastAsia="zh-TW"/>
      </w:rPr>
    </w:pPr>
    <w:r w:rsidRPr="00B9243C">
      <w:rPr>
        <w:i/>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B22B"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B9243C" w:rsidRPr="00B9243C">
      <w:rPr>
        <w:i/>
      </w:rPr>
      <w:t xml:space="preserve"> </w:t>
    </w:r>
    <w:r w:rsidR="00B9243C" w:rsidRPr="00B9243C">
      <w:rPr>
        <w:i/>
        <w:noProof/>
      </w:rPr>
      <w:t>Journal</w:t>
    </w:r>
    <w:r w:rsidR="00B9243C">
      <w:rPr>
        <w:i/>
        <w:noProof/>
      </w:rPr>
      <w:t xml:space="preserve"> of East Asian Identities Vol. XX March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A52CDC" w:rsidRDefault="00F813C2" w:rsidP="0055724D">
    <w:pPr>
      <w:pStyle w:val="aa"/>
      <w:ind w:firstLineChars="50" w:firstLine="80"/>
      <w:rPr>
        <w:noProof/>
      </w:rPr>
    </w:pPr>
    <w:r w:rsidRPr="00F813C2">
      <w:rPr>
        <w:rFonts w:hint="eastAsia"/>
        <w:noProof/>
      </w:rPr>
      <w:t>五臓六腑と十二正経のペトリネットモデル</w:t>
    </w:r>
    <w:r w:rsidR="002F7639">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5183"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50A4"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8/RdU25St7N8JfV9mJ8udVQjisLwKyHu/goH7xVBUrkKb8bF6u+pZbThphvLi8baDj+0TpqvM0TuuV4V4kH2w==" w:salt="Xk98NnrKSlb8omvRr0gBag=="/>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FF"/>
    <w:rsid w:val="00011543"/>
    <w:rsid w:val="000168DB"/>
    <w:rsid w:val="00027540"/>
    <w:rsid w:val="00035B44"/>
    <w:rsid w:val="0005127B"/>
    <w:rsid w:val="0009188A"/>
    <w:rsid w:val="00091F91"/>
    <w:rsid w:val="0009482E"/>
    <w:rsid w:val="000C183D"/>
    <w:rsid w:val="000D1580"/>
    <w:rsid w:val="000D32D6"/>
    <w:rsid w:val="000E051F"/>
    <w:rsid w:val="000E1112"/>
    <w:rsid w:val="000E6F12"/>
    <w:rsid w:val="00114743"/>
    <w:rsid w:val="00117AB2"/>
    <w:rsid w:val="001209A2"/>
    <w:rsid w:val="0012754A"/>
    <w:rsid w:val="001609F8"/>
    <w:rsid w:val="0017278B"/>
    <w:rsid w:val="001800E3"/>
    <w:rsid w:val="0018299A"/>
    <w:rsid w:val="0018404D"/>
    <w:rsid w:val="001A1F4F"/>
    <w:rsid w:val="001A322D"/>
    <w:rsid w:val="001B2B7D"/>
    <w:rsid w:val="001C2503"/>
    <w:rsid w:val="001F422F"/>
    <w:rsid w:val="00202718"/>
    <w:rsid w:val="002317FE"/>
    <w:rsid w:val="002339C5"/>
    <w:rsid w:val="00242E8C"/>
    <w:rsid w:val="002473CC"/>
    <w:rsid w:val="00247F63"/>
    <w:rsid w:val="00252682"/>
    <w:rsid w:val="0025455D"/>
    <w:rsid w:val="002560AB"/>
    <w:rsid w:val="002809B4"/>
    <w:rsid w:val="002851E6"/>
    <w:rsid w:val="002B220E"/>
    <w:rsid w:val="002B532D"/>
    <w:rsid w:val="002D1AD2"/>
    <w:rsid w:val="002F1132"/>
    <w:rsid w:val="002F7639"/>
    <w:rsid w:val="00305552"/>
    <w:rsid w:val="003057C6"/>
    <w:rsid w:val="003440CC"/>
    <w:rsid w:val="003844BA"/>
    <w:rsid w:val="00390741"/>
    <w:rsid w:val="00392B22"/>
    <w:rsid w:val="00393F2C"/>
    <w:rsid w:val="003A4365"/>
    <w:rsid w:val="003A652B"/>
    <w:rsid w:val="003D246E"/>
    <w:rsid w:val="003F6FA9"/>
    <w:rsid w:val="00420121"/>
    <w:rsid w:val="00434F17"/>
    <w:rsid w:val="00450D67"/>
    <w:rsid w:val="00461554"/>
    <w:rsid w:val="00472FB6"/>
    <w:rsid w:val="004976FF"/>
    <w:rsid w:val="00497F69"/>
    <w:rsid w:val="004B1171"/>
    <w:rsid w:val="004B3531"/>
    <w:rsid w:val="004D3693"/>
    <w:rsid w:val="004E34AE"/>
    <w:rsid w:val="004F02EF"/>
    <w:rsid w:val="004F35DF"/>
    <w:rsid w:val="004F3C80"/>
    <w:rsid w:val="00516FF4"/>
    <w:rsid w:val="005445D3"/>
    <w:rsid w:val="005478FF"/>
    <w:rsid w:val="0055724D"/>
    <w:rsid w:val="0056655B"/>
    <w:rsid w:val="00586879"/>
    <w:rsid w:val="00592648"/>
    <w:rsid w:val="005B4850"/>
    <w:rsid w:val="005B7B02"/>
    <w:rsid w:val="005C2311"/>
    <w:rsid w:val="005D31A0"/>
    <w:rsid w:val="005D63BE"/>
    <w:rsid w:val="005F79A6"/>
    <w:rsid w:val="0063301D"/>
    <w:rsid w:val="00646957"/>
    <w:rsid w:val="00651539"/>
    <w:rsid w:val="00661ADD"/>
    <w:rsid w:val="006627F7"/>
    <w:rsid w:val="006B1A14"/>
    <w:rsid w:val="006B764F"/>
    <w:rsid w:val="006C0050"/>
    <w:rsid w:val="006D1409"/>
    <w:rsid w:val="006D17FD"/>
    <w:rsid w:val="006D2AAF"/>
    <w:rsid w:val="006D6FEA"/>
    <w:rsid w:val="006E231F"/>
    <w:rsid w:val="006E5DB4"/>
    <w:rsid w:val="006F052B"/>
    <w:rsid w:val="006F0D30"/>
    <w:rsid w:val="00705BE2"/>
    <w:rsid w:val="007425A9"/>
    <w:rsid w:val="00746004"/>
    <w:rsid w:val="00753A69"/>
    <w:rsid w:val="007615CB"/>
    <w:rsid w:val="00763DE3"/>
    <w:rsid w:val="00782978"/>
    <w:rsid w:val="00794D34"/>
    <w:rsid w:val="0079510B"/>
    <w:rsid w:val="007967D0"/>
    <w:rsid w:val="007A48FF"/>
    <w:rsid w:val="007B0863"/>
    <w:rsid w:val="007B15FF"/>
    <w:rsid w:val="007C21BF"/>
    <w:rsid w:val="007C3BAA"/>
    <w:rsid w:val="007C575D"/>
    <w:rsid w:val="007D47BB"/>
    <w:rsid w:val="007D57C8"/>
    <w:rsid w:val="007D68EA"/>
    <w:rsid w:val="007F2AE6"/>
    <w:rsid w:val="00816A93"/>
    <w:rsid w:val="008335A0"/>
    <w:rsid w:val="00847C63"/>
    <w:rsid w:val="008510FA"/>
    <w:rsid w:val="00852B9D"/>
    <w:rsid w:val="00852EAE"/>
    <w:rsid w:val="0086448B"/>
    <w:rsid w:val="008830AF"/>
    <w:rsid w:val="00887228"/>
    <w:rsid w:val="008A3077"/>
    <w:rsid w:val="008B1857"/>
    <w:rsid w:val="008E160C"/>
    <w:rsid w:val="008E59EC"/>
    <w:rsid w:val="008F0CF7"/>
    <w:rsid w:val="00931A4D"/>
    <w:rsid w:val="00934151"/>
    <w:rsid w:val="00936AD7"/>
    <w:rsid w:val="0098742F"/>
    <w:rsid w:val="00995A16"/>
    <w:rsid w:val="00996B55"/>
    <w:rsid w:val="009B585D"/>
    <w:rsid w:val="009C0C49"/>
    <w:rsid w:val="009C2B65"/>
    <w:rsid w:val="009D5D8A"/>
    <w:rsid w:val="009F6DD6"/>
    <w:rsid w:val="00A01B74"/>
    <w:rsid w:val="00A01F96"/>
    <w:rsid w:val="00A4010E"/>
    <w:rsid w:val="00A4594E"/>
    <w:rsid w:val="00A52208"/>
    <w:rsid w:val="00A52CDC"/>
    <w:rsid w:val="00A570C7"/>
    <w:rsid w:val="00A755E0"/>
    <w:rsid w:val="00A773E0"/>
    <w:rsid w:val="00A778A0"/>
    <w:rsid w:val="00AA1257"/>
    <w:rsid w:val="00AA40F4"/>
    <w:rsid w:val="00AA4C02"/>
    <w:rsid w:val="00AC2FC3"/>
    <w:rsid w:val="00AC6250"/>
    <w:rsid w:val="00AD2B80"/>
    <w:rsid w:val="00AF3DBD"/>
    <w:rsid w:val="00B22AA0"/>
    <w:rsid w:val="00B243B9"/>
    <w:rsid w:val="00B27653"/>
    <w:rsid w:val="00B439A7"/>
    <w:rsid w:val="00B6758E"/>
    <w:rsid w:val="00B7354A"/>
    <w:rsid w:val="00B75D04"/>
    <w:rsid w:val="00B9243C"/>
    <w:rsid w:val="00B951EA"/>
    <w:rsid w:val="00B96CA7"/>
    <w:rsid w:val="00BB1288"/>
    <w:rsid w:val="00BC191D"/>
    <w:rsid w:val="00BC54D4"/>
    <w:rsid w:val="00BD34B3"/>
    <w:rsid w:val="00C02BCB"/>
    <w:rsid w:val="00C0497D"/>
    <w:rsid w:val="00C13778"/>
    <w:rsid w:val="00C36DEA"/>
    <w:rsid w:val="00C40542"/>
    <w:rsid w:val="00C54DFD"/>
    <w:rsid w:val="00C63685"/>
    <w:rsid w:val="00C65C9A"/>
    <w:rsid w:val="00C72D2C"/>
    <w:rsid w:val="00C8212E"/>
    <w:rsid w:val="00CB34C0"/>
    <w:rsid w:val="00CB3611"/>
    <w:rsid w:val="00CE6F57"/>
    <w:rsid w:val="00CF36C6"/>
    <w:rsid w:val="00D1744E"/>
    <w:rsid w:val="00D3012C"/>
    <w:rsid w:val="00D42C59"/>
    <w:rsid w:val="00D60692"/>
    <w:rsid w:val="00D65FAF"/>
    <w:rsid w:val="00D676A4"/>
    <w:rsid w:val="00D67D86"/>
    <w:rsid w:val="00D74C5B"/>
    <w:rsid w:val="00D80664"/>
    <w:rsid w:val="00D83BA6"/>
    <w:rsid w:val="00D85328"/>
    <w:rsid w:val="00D86366"/>
    <w:rsid w:val="00DB4C63"/>
    <w:rsid w:val="00DC1BF7"/>
    <w:rsid w:val="00DF59AA"/>
    <w:rsid w:val="00E17F4C"/>
    <w:rsid w:val="00E24A2D"/>
    <w:rsid w:val="00E35AAD"/>
    <w:rsid w:val="00E95D3E"/>
    <w:rsid w:val="00EB44F6"/>
    <w:rsid w:val="00EC728F"/>
    <w:rsid w:val="00EF4337"/>
    <w:rsid w:val="00EF43D6"/>
    <w:rsid w:val="00EF6B9B"/>
    <w:rsid w:val="00F10043"/>
    <w:rsid w:val="00F3476B"/>
    <w:rsid w:val="00F578A4"/>
    <w:rsid w:val="00F800E5"/>
    <w:rsid w:val="00F813C2"/>
    <w:rsid w:val="00F93419"/>
    <w:rsid w:val="00FB1A51"/>
    <w:rsid w:val="00FB567C"/>
    <w:rsid w:val="00FB6812"/>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7ABDE"/>
  <w15:chartTrackingRefBased/>
  <w15:docId w15:val="{9A155554-47FB-44E4-9C02-737400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2473CC"/>
    <w:pPr>
      <w:spacing w:afterLines="100" w:after="100"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266"/>
    </w:pPr>
  </w:style>
  <w:style w:type="paragraph" w:customStyle="1" w:styleId="aff6">
    <w:name w:val="共通_キャプション"/>
    <w:basedOn w:val="a"/>
    <w:rsid w:val="004F35DF"/>
    <w:pPr>
      <w:spacing w:line="184" w:lineRule="exact"/>
      <w:jc w:val="center"/>
    </w:pPr>
    <w:rPr>
      <w:sz w:val="14"/>
      <w:szCs w:val="14"/>
    </w:rPr>
  </w:style>
  <w:style w:type="paragraph" w:styleId="aff7">
    <w:name w:val="Body Text"/>
    <w:basedOn w:val="a"/>
    <w:link w:val="aff8"/>
    <w:uiPriority w:val="1"/>
    <w:qFormat/>
    <w:rsid w:val="0055724D"/>
    <w:pPr>
      <w:spacing w:before="20"/>
      <w:ind w:left="190" w:firstLine="180"/>
      <w:jc w:val="left"/>
    </w:pPr>
    <w:rPr>
      <w:rFonts w:ascii="PMingLiU" w:eastAsia="PMingLiU" w:hAnsi="PMingLiU" w:cstheme="minorBidi"/>
      <w:kern w:val="0"/>
      <w:sz w:val="18"/>
      <w:szCs w:val="18"/>
      <w:lang w:eastAsia="en-US"/>
    </w:rPr>
  </w:style>
  <w:style w:type="character" w:customStyle="1" w:styleId="aff8">
    <w:name w:val="本文 (文字)"/>
    <w:basedOn w:val="a0"/>
    <w:link w:val="aff7"/>
    <w:uiPriority w:val="1"/>
    <w:rsid w:val="0055724D"/>
    <w:rPr>
      <w:rFonts w:ascii="PMingLiU" w:eastAsia="PMingLiU" w:hAnsi="PMingLiU" w:cstheme="minorBidi"/>
      <w:sz w:val="18"/>
      <w:szCs w:val="18"/>
      <w:lang w:eastAsia="en-US"/>
    </w:rPr>
  </w:style>
  <w:style w:type="paragraph" w:styleId="aff9">
    <w:name w:val="endnote text"/>
    <w:basedOn w:val="a"/>
    <w:link w:val="affa"/>
    <w:rsid w:val="00A570C7"/>
    <w:pPr>
      <w:snapToGrid w:val="0"/>
      <w:jc w:val="left"/>
    </w:pPr>
  </w:style>
  <w:style w:type="character" w:customStyle="1" w:styleId="affa">
    <w:name w:val="文末脚注文字列 (文字)"/>
    <w:basedOn w:val="a0"/>
    <w:link w:val="aff9"/>
    <w:rsid w:val="00A570C7"/>
    <w:rPr>
      <w:rFonts w:ascii="Times New Roman" w:hAnsi="Times New Roman"/>
      <w:kern w:val="2"/>
      <w:sz w:val="17"/>
      <w:szCs w:val="17"/>
    </w:rPr>
  </w:style>
  <w:style w:type="character" w:styleId="affb">
    <w:name w:val="endnote reference"/>
    <w:basedOn w:val="a0"/>
    <w:rsid w:val="00A570C7"/>
    <w:rPr>
      <w:vertAlign w:val="superscript"/>
    </w:rPr>
  </w:style>
  <w:style w:type="character" w:customStyle="1" w:styleId="jlqj4b">
    <w:name w:val="jlqj4b"/>
    <w:basedOn w:val="a0"/>
    <w:rsid w:val="00A5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A7D9-CAD8-4370-9062-83DB1F9A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2856</Characters>
  <Application>Microsoft Office Word</Application>
  <DocSecurity>8</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IEICE_JP_Template</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gqw</dc:creator>
  <cp:keywords/>
  <dc:description/>
  <cp:lastModifiedBy>gqw</cp:lastModifiedBy>
  <cp:revision>2</cp:revision>
  <cp:lastPrinted>2009-10-20T09:06:00Z</cp:lastPrinted>
  <dcterms:created xsi:type="dcterms:W3CDTF">2022-03-17T05:08:00Z</dcterms:created>
  <dcterms:modified xsi:type="dcterms:W3CDTF">2022-03-17T05:08:00Z</dcterms:modified>
</cp:coreProperties>
</file>