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6A" w:rsidRPr="00D11D67" w:rsidRDefault="00E8066A" w:rsidP="00D11D67">
      <w:pPr>
        <w:spacing w:line="300" w:lineRule="exact"/>
        <w:jc w:val="center"/>
        <w:rPr>
          <w:rFonts w:ascii="游ゴシック" w:hAnsi="游ゴシック"/>
          <w:sz w:val="24"/>
          <w:szCs w:val="24"/>
          <w:u w:val="single"/>
        </w:rPr>
      </w:pPr>
      <w:r w:rsidRPr="00D11D67">
        <w:rPr>
          <w:rFonts w:ascii="游ゴシック" w:hAnsi="游ゴシック" w:hint="eastAsia"/>
          <w:sz w:val="24"/>
          <w:szCs w:val="24"/>
          <w:u w:val="single"/>
        </w:rPr>
        <w:t>＊変更が必要な箇所は</w:t>
      </w:r>
      <w:r w:rsidRPr="00D11D67">
        <w:rPr>
          <w:rFonts w:ascii="游ゴシック" w:hAnsi="游ゴシック" w:hint="eastAsia"/>
          <w:color w:val="FF0000"/>
          <w:sz w:val="24"/>
          <w:szCs w:val="24"/>
          <w:u w:val="single"/>
        </w:rPr>
        <w:t>赤字</w:t>
      </w:r>
      <w:r w:rsidRPr="00D11D67">
        <w:rPr>
          <w:rFonts w:ascii="游ゴシック" w:hAnsi="游ゴシック" w:hint="eastAsia"/>
          <w:sz w:val="24"/>
          <w:szCs w:val="24"/>
          <w:u w:val="single"/>
        </w:rPr>
        <w:t>にしています。各自で編集してください。</w:t>
      </w:r>
    </w:p>
    <w:p w:rsidR="00E8066A" w:rsidRPr="00E8066A" w:rsidRDefault="00E8066A" w:rsidP="00D11D67">
      <w:pPr>
        <w:spacing w:line="340" w:lineRule="exact"/>
        <w:rPr>
          <w:rFonts w:ascii="游ゴシック" w:hAnsi="游ゴシック"/>
          <w:sz w:val="24"/>
          <w:szCs w:val="24"/>
        </w:rPr>
      </w:pPr>
    </w:p>
    <w:p w:rsidR="00E8066A" w:rsidRPr="00AA3104" w:rsidRDefault="00E8066A" w:rsidP="00E8066A">
      <w:pPr>
        <w:spacing w:line="360" w:lineRule="exact"/>
        <w:jc w:val="center"/>
        <w:rPr>
          <w:rFonts w:ascii="游ゴシック" w:hAnsi="游ゴシック"/>
          <w:b/>
          <w:sz w:val="24"/>
          <w:szCs w:val="24"/>
        </w:rPr>
      </w:pPr>
      <w:r w:rsidRPr="00AA3104">
        <w:rPr>
          <w:rFonts w:ascii="游ゴシック" w:hAnsi="游ゴシック" w:hint="eastAsia"/>
          <w:b/>
          <w:sz w:val="24"/>
          <w:szCs w:val="24"/>
        </w:rPr>
        <w:t>課外活動に関する危機管理マニュアル</w:t>
      </w:r>
    </w:p>
    <w:p w:rsidR="00E8066A" w:rsidRPr="00E8066A" w:rsidRDefault="00E8066A" w:rsidP="00D11D67">
      <w:pPr>
        <w:spacing w:line="300" w:lineRule="exact"/>
        <w:rPr>
          <w:rFonts w:ascii="游ゴシック" w:hAnsi="游ゴシック"/>
          <w:szCs w:val="21"/>
        </w:rPr>
      </w:pPr>
    </w:p>
    <w:p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rPr>
        <w:t>令和○○</w:t>
      </w:r>
      <w:r w:rsidRPr="00E8066A">
        <w:rPr>
          <w:rFonts w:ascii="游ゴシック" w:hAnsi="游ゴシック" w:hint="eastAsia"/>
          <w:color w:val="FF0000"/>
          <w:szCs w:val="21"/>
          <w:lang w:eastAsia="zh-CN"/>
        </w:rPr>
        <w:t>年</w:t>
      </w:r>
      <w:r w:rsidRPr="00E8066A">
        <w:rPr>
          <w:rFonts w:ascii="游ゴシック" w:hAnsi="游ゴシック" w:hint="eastAsia"/>
          <w:color w:val="FF0000"/>
          <w:szCs w:val="21"/>
        </w:rPr>
        <w:t>○</w:t>
      </w:r>
      <w:r w:rsidRPr="00E8066A">
        <w:rPr>
          <w:rFonts w:ascii="游ゴシック" w:hAnsi="游ゴシック" w:hint="eastAsia"/>
          <w:color w:val="FF0000"/>
          <w:szCs w:val="21"/>
          <w:lang w:eastAsia="zh-CN"/>
        </w:rPr>
        <w:t>月</w:t>
      </w:r>
      <w:r w:rsidRPr="00E8066A">
        <w:rPr>
          <w:rFonts w:ascii="游ゴシック" w:hAnsi="游ゴシック" w:hint="eastAsia"/>
          <w:color w:val="FF0000"/>
          <w:szCs w:val="21"/>
        </w:rPr>
        <w:t>○○日</w:t>
      </w:r>
    </w:p>
    <w:p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lang w:eastAsia="zh-CN"/>
        </w:rPr>
        <w:t>山口大学</w:t>
      </w:r>
      <w:r w:rsidRPr="00E8066A">
        <w:rPr>
          <w:rFonts w:ascii="游ゴシック" w:hAnsi="游ゴシック" w:hint="eastAsia"/>
          <w:color w:val="FF0000"/>
          <w:szCs w:val="21"/>
        </w:rPr>
        <w:t>○○○○（部・サークル）</w:t>
      </w:r>
    </w:p>
    <w:p w:rsidR="00E8066A" w:rsidRPr="00E8066A" w:rsidRDefault="00E8066A" w:rsidP="00D11D67">
      <w:pPr>
        <w:spacing w:line="300" w:lineRule="exact"/>
        <w:rPr>
          <w:rFonts w:ascii="游ゴシック" w:hAnsi="游ゴシック"/>
          <w:szCs w:val="21"/>
        </w:rPr>
      </w:pPr>
    </w:p>
    <w:p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１．日常のサークル活動</w:t>
      </w: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①各種手続きについて</w:t>
      </w:r>
    </w:p>
    <w:p w:rsidR="00E8066A" w:rsidRPr="00E8066A" w:rsidRDefault="00E8066A" w:rsidP="00BC304E">
      <w:pPr>
        <w:spacing w:line="340" w:lineRule="exact"/>
        <w:ind w:left="394" w:hangingChars="187" w:hanging="394"/>
        <w:rPr>
          <w:rFonts w:ascii="游ゴシック" w:hAnsi="游ゴシック"/>
          <w:szCs w:val="21"/>
        </w:rPr>
      </w:pPr>
      <w:r w:rsidRPr="00E8066A">
        <w:rPr>
          <w:rFonts w:ascii="游ゴシック" w:hAnsi="游ゴシック" w:hint="eastAsia"/>
          <w:szCs w:val="21"/>
        </w:rPr>
        <w:t>（１）</w:t>
      </w:r>
      <w:r w:rsidRPr="00E8066A">
        <w:rPr>
          <w:rFonts w:ascii="游ゴシック" w:hAnsi="游ゴシック" w:hint="eastAsia"/>
          <w:color w:val="FF0000"/>
          <w:szCs w:val="21"/>
        </w:rPr>
        <w:t>山口大学○〇〇○（部・サークル）</w:t>
      </w:r>
      <w:r w:rsidRPr="00E8066A">
        <w:rPr>
          <w:rFonts w:ascii="游ゴシック" w:hAnsi="游ゴシック" w:hint="eastAsia"/>
          <w:szCs w:val="21"/>
        </w:rPr>
        <w:t>を継続する場合、毎年度、年度当初に「団体継続・事項変更届」に「部員名簿」を添えて学生支援部学生支援課に提出する。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（２）各種対面での活動をする前に「活動許可願」を提出する。</w:t>
      </w: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（３）毎年度、この「危機管理マニュアル」を作成し、学生支援部学生支援課に提出する。</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②各サークルの役員組織の確立</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○○部の役員は、部長、副部長、○○、△△である。</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部長の役割は、・・・・・・・・・・・・・・・・することである。また、部で行う活動の全てに対して責任を持つ。</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副部長の役割は、・・・・・・・・・・・・・・・・することである。</w:t>
      </w:r>
    </w:p>
    <w:p w:rsidR="00E8066A" w:rsidRPr="00E8066A" w:rsidRDefault="00E8066A" w:rsidP="00BC304E">
      <w:pPr>
        <w:spacing w:line="340" w:lineRule="exact"/>
        <w:ind w:firstLineChars="100" w:firstLine="211"/>
        <w:rPr>
          <w:rFonts w:ascii="游ゴシック" w:hAnsi="游ゴシック"/>
          <w:color w:val="FF0000"/>
          <w:szCs w:val="21"/>
        </w:rPr>
      </w:pPr>
      <w:r w:rsidRPr="00E8066A">
        <w:rPr>
          <w:rFonts w:ascii="游ゴシック" w:hAnsi="游ゴシック" w:hint="eastAsia"/>
          <w:color w:val="FF0000"/>
          <w:szCs w:val="21"/>
        </w:rPr>
        <w:t>○○の役割は、・・・・・・・・・・・・・・・・することである。</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△△の役割は、・・・・・・・・・・・・・・・・することである。</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③備品・器具の手入れと確認</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部の備品・器具は定期的に点検し、使用上の安全を確保する。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施設・備品等の破損・故障については、その都度速やかに学生支援部学生支援課に報告する。</w:t>
      </w:r>
    </w:p>
    <w:p w:rsidR="00E8066A" w:rsidRPr="00E8066A" w:rsidRDefault="00E8066A" w:rsidP="00BC304E">
      <w:pPr>
        <w:spacing w:line="340" w:lineRule="exact"/>
        <w:ind w:left="211" w:hangingChars="100" w:hanging="211"/>
        <w:rPr>
          <w:rFonts w:ascii="游ゴシック" w:hAnsi="游ゴシック" w:cs="ＭＳ 明朝"/>
          <w:szCs w:val="21"/>
        </w:rPr>
      </w:pP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④サークル活動に関する安全知識</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部内において、定期的に部会を開催し、部活動における安全対策を講じ、合理的かつ安全な計画を検討する。</w:t>
      </w:r>
    </w:p>
    <w:p w:rsidR="00E8066A" w:rsidRPr="00E8066A" w:rsidRDefault="00E8066A" w:rsidP="00BC304E">
      <w:pPr>
        <w:spacing w:line="340" w:lineRule="exact"/>
        <w:ind w:left="211" w:hangingChars="100" w:hanging="211"/>
        <w:rPr>
          <w:rFonts w:ascii="游ゴシック" w:hAnsi="游ゴシック" w:cs="ＭＳ 明朝"/>
          <w:szCs w:val="21"/>
        </w:rPr>
      </w:pP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⑤活動に向けての健康管理及び体調の維持</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毎年保健管理センターで実施している定期健康診断を必ず受診し、診断結果が「要注意」等の場合には、医師の指導に従う。</w:t>
      </w:r>
    </w:p>
    <w:p w:rsidR="00E8066A" w:rsidRPr="00E8066A" w:rsidRDefault="00E8066A" w:rsidP="00BC304E">
      <w:pPr>
        <w:spacing w:line="340" w:lineRule="exact"/>
        <w:rPr>
          <w:rFonts w:ascii="游ゴシック" w:hAnsi="游ゴシック"/>
          <w:szCs w:val="21"/>
        </w:rPr>
      </w:pPr>
    </w:p>
    <w:p w:rsidR="00BC304E" w:rsidRDefault="00BC304E" w:rsidP="00BC304E">
      <w:pPr>
        <w:spacing w:line="340" w:lineRule="exact"/>
        <w:rPr>
          <w:rFonts w:ascii="游ゴシック" w:hAnsi="游ゴシック"/>
          <w:szCs w:val="21"/>
        </w:rPr>
      </w:pPr>
    </w:p>
    <w:p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２．火災及び盗難等の予防</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①整理・整頓</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日頃から使用する各施設などの整理・整頓に努め</w:t>
      </w:r>
      <w:r>
        <w:rPr>
          <w:rFonts w:ascii="游ゴシック" w:hAnsi="游ゴシック" w:cs="ＭＳ 明朝" w:hint="eastAsia"/>
          <w:szCs w:val="21"/>
        </w:rPr>
        <w:t>、</w:t>
      </w:r>
      <w:r w:rsidRPr="00E8066A">
        <w:rPr>
          <w:rFonts w:ascii="游ゴシック" w:hAnsi="游ゴシック" w:cs="ＭＳ 明朝" w:hint="eastAsia"/>
          <w:szCs w:val="21"/>
        </w:rPr>
        <w:t>事故や火災が発生することのないよう心掛ける</w:t>
      </w:r>
      <w:r w:rsidRPr="00E8066A">
        <w:rPr>
          <w:rFonts w:ascii="游ゴシック" w:hAnsi="游ゴシック" w:hint="eastAsia"/>
          <w:szCs w:val="21"/>
        </w:rPr>
        <w:t>。</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②ドア・窓等の戸締り</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盗難等の発生を防止するため</w:t>
      </w:r>
      <w:r>
        <w:rPr>
          <w:rFonts w:ascii="游ゴシック" w:hAnsi="游ゴシック" w:cs="ＭＳ 明朝" w:hint="eastAsia"/>
          <w:szCs w:val="21"/>
        </w:rPr>
        <w:t>、</w:t>
      </w:r>
      <w:r w:rsidRPr="00E8066A">
        <w:rPr>
          <w:rFonts w:ascii="游ゴシック" w:hAnsi="游ゴシック" w:cs="ＭＳ 明朝" w:hint="eastAsia"/>
          <w:szCs w:val="21"/>
        </w:rPr>
        <w:t>サークル活動中及び帰宅時の施設の施錠について確認する</w:t>
      </w:r>
      <w:r w:rsidRPr="00E8066A">
        <w:rPr>
          <w:rFonts w:ascii="游ゴシック" w:hAnsi="游ゴシック" w:hint="eastAsia"/>
          <w:szCs w:val="21"/>
        </w:rPr>
        <w:t>。</w:t>
      </w:r>
    </w:p>
    <w:p w:rsidR="00E8066A" w:rsidRPr="00E8066A" w:rsidRDefault="00E8066A" w:rsidP="00BC304E">
      <w:pPr>
        <w:spacing w:line="340" w:lineRule="exact"/>
        <w:ind w:left="211" w:hangingChars="100" w:hanging="211"/>
        <w:rPr>
          <w:rFonts w:ascii="游ゴシック" w:hAnsi="游ゴシック"/>
          <w:szCs w:val="21"/>
        </w:rPr>
      </w:pP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③火災防止</w:t>
      </w:r>
    </w:p>
    <w:p w:rsidR="00E8066A" w:rsidRPr="00E8066A" w:rsidRDefault="00E8066A" w:rsidP="00BC304E">
      <w:pPr>
        <w:spacing w:line="340" w:lineRule="exact"/>
        <w:ind w:left="211" w:hangingChars="100" w:hanging="211"/>
        <w:rPr>
          <w:rFonts w:ascii="游ゴシック" w:hAnsi="游ゴシック"/>
          <w:szCs w:val="21"/>
        </w:rPr>
      </w:pPr>
      <w:r>
        <w:rPr>
          <w:rFonts w:ascii="游ゴシック" w:hAnsi="游ゴシック" w:hint="eastAsia"/>
          <w:szCs w:val="21"/>
        </w:rPr>
        <w:t xml:space="preserve">　　</w:t>
      </w:r>
      <w:r w:rsidRPr="00E8066A">
        <w:rPr>
          <w:rFonts w:ascii="游ゴシック" w:hAnsi="游ゴシック" w:hint="eastAsia"/>
          <w:szCs w:val="21"/>
        </w:rPr>
        <w:t>部室内での火器の使用を禁ずる。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また</w:t>
      </w:r>
      <w:r>
        <w:rPr>
          <w:rFonts w:ascii="游ゴシック" w:hAnsi="游ゴシック" w:hint="eastAsia"/>
          <w:szCs w:val="21"/>
        </w:rPr>
        <w:t>、</w:t>
      </w:r>
      <w:r w:rsidRPr="00E8066A">
        <w:rPr>
          <w:rFonts w:ascii="游ゴシック" w:hAnsi="游ゴシック" w:hint="eastAsia"/>
          <w:szCs w:val="21"/>
        </w:rPr>
        <w:t>喫煙は指定の喫煙場所でのみで行い</w:t>
      </w:r>
      <w:r>
        <w:rPr>
          <w:rFonts w:ascii="游ゴシック" w:hAnsi="游ゴシック" w:hint="eastAsia"/>
          <w:szCs w:val="21"/>
        </w:rPr>
        <w:t>、</w:t>
      </w:r>
      <w:r w:rsidRPr="00E8066A">
        <w:rPr>
          <w:rFonts w:ascii="游ゴシック" w:hAnsi="游ゴシック" w:hint="eastAsia"/>
          <w:szCs w:val="21"/>
        </w:rPr>
        <w:t>消火の確認を必ず行う。</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部室内のコンセントの過剰使用を避け</w:t>
      </w:r>
      <w:r>
        <w:rPr>
          <w:rFonts w:ascii="游ゴシック" w:hAnsi="游ゴシック" w:hint="eastAsia"/>
          <w:szCs w:val="21"/>
        </w:rPr>
        <w:t>、</w:t>
      </w:r>
      <w:r w:rsidRPr="00E8066A">
        <w:rPr>
          <w:rFonts w:ascii="游ゴシック" w:hAnsi="游ゴシック" w:hint="eastAsia"/>
          <w:szCs w:val="21"/>
        </w:rPr>
        <w:t>ショート火災を防止する。</w:t>
      </w:r>
    </w:p>
    <w:p w:rsidR="00E8066A" w:rsidRPr="00E8066A" w:rsidRDefault="00E8066A" w:rsidP="00BC304E">
      <w:pPr>
        <w:spacing w:line="340" w:lineRule="exact"/>
        <w:ind w:left="211" w:hangingChars="100" w:hanging="211"/>
        <w:rPr>
          <w:rFonts w:ascii="游ゴシック" w:hAnsi="游ゴシック"/>
          <w:szCs w:val="21"/>
        </w:rPr>
      </w:pP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④盗難防止</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課外活動中の盗難防止のため</w:t>
      </w:r>
      <w:r>
        <w:rPr>
          <w:rFonts w:ascii="游ゴシック" w:hAnsi="游ゴシック" w:cs="ＭＳ 明朝" w:hint="eastAsia"/>
          <w:szCs w:val="21"/>
        </w:rPr>
        <w:t>、</w:t>
      </w:r>
      <w:r w:rsidRPr="00E8066A">
        <w:rPr>
          <w:rFonts w:ascii="游ゴシック" w:hAnsi="游ゴシック" w:cs="ＭＳ 明朝" w:hint="eastAsia"/>
          <w:szCs w:val="21"/>
        </w:rPr>
        <w:t>貴重品の管理についてサークルで責任をもって管理する。</w:t>
      </w:r>
    </w:p>
    <w:p w:rsidR="00E8066A" w:rsidRDefault="00E8066A" w:rsidP="00BC304E">
      <w:pPr>
        <w:spacing w:line="340" w:lineRule="exact"/>
        <w:ind w:left="211" w:hangingChars="100" w:hanging="211"/>
        <w:rPr>
          <w:rFonts w:ascii="游ゴシック" w:hAnsi="游ゴシック"/>
          <w:szCs w:val="21"/>
        </w:rPr>
      </w:pPr>
    </w:p>
    <w:p w:rsidR="00BC304E" w:rsidRPr="00E8066A" w:rsidRDefault="00BC304E" w:rsidP="00BC304E">
      <w:pPr>
        <w:spacing w:line="340" w:lineRule="exact"/>
        <w:ind w:left="211" w:hangingChars="100" w:hanging="211"/>
        <w:rPr>
          <w:rFonts w:ascii="游ゴシック" w:hAnsi="游ゴシック" w:hint="eastAsia"/>
          <w:szCs w:val="21"/>
        </w:rPr>
      </w:pPr>
    </w:p>
    <w:p w:rsidR="00E8066A" w:rsidRPr="00BC304E" w:rsidRDefault="00E8066A" w:rsidP="00BC304E">
      <w:pPr>
        <w:spacing w:line="340" w:lineRule="exact"/>
        <w:ind w:left="211" w:hangingChars="100" w:hanging="211"/>
        <w:rPr>
          <w:rFonts w:ascii="游ゴシック" w:hAnsi="游ゴシック"/>
          <w:b/>
          <w:szCs w:val="21"/>
        </w:rPr>
      </w:pPr>
      <w:r w:rsidRPr="00BC304E">
        <w:rPr>
          <w:rFonts w:ascii="游ゴシック" w:hAnsi="游ゴシック" w:hint="eastAsia"/>
          <w:b/>
          <w:szCs w:val="21"/>
        </w:rPr>
        <w:t>３．活動中の事故防止</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①活動開始のための基準の設定</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気象の状況</w:t>
      </w:r>
      <w:r>
        <w:rPr>
          <w:rFonts w:ascii="游ゴシック" w:hAnsi="游ゴシック" w:cs="ＭＳ 明朝" w:hint="eastAsia"/>
          <w:szCs w:val="21"/>
        </w:rPr>
        <w:t>、</w:t>
      </w:r>
      <w:r w:rsidRPr="00E8066A">
        <w:rPr>
          <w:rFonts w:ascii="游ゴシック" w:hAnsi="游ゴシック" w:cs="ＭＳ 明朝" w:hint="eastAsia"/>
          <w:szCs w:val="21"/>
        </w:rPr>
        <w:t>器具等の状態</w:t>
      </w:r>
      <w:r>
        <w:rPr>
          <w:rFonts w:ascii="游ゴシック" w:hAnsi="游ゴシック" w:cs="ＭＳ 明朝" w:hint="eastAsia"/>
          <w:szCs w:val="21"/>
        </w:rPr>
        <w:t>、</w:t>
      </w:r>
      <w:r w:rsidRPr="00E8066A">
        <w:rPr>
          <w:rFonts w:ascii="游ゴシック" w:hAnsi="游ゴシック" w:cs="ＭＳ 明朝" w:hint="eastAsia"/>
          <w:szCs w:val="21"/>
        </w:rPr>
        <w:t>各部員の体調等を考慮し</w:t>
      </w:r>
      <w:r>
        <w:rPr>
          <w:rFonts w:ascii="游ゴシック" w:hAnsi="游ゴシック" w:cs="ＭＳ 明朝" w:hint="eastAsia"/>
          <w:szCs w:val="21"/>
        </w:rPr>
        <w:t>、</w:t>
      </w:r>
      <w:r w:rsidRPr="00E8066A">
        <w:rPr>
          <w:rFonts w:ascii="游ゴシック" w:hAnsi="游ゴシック" w:cs="ＭＳ 明朝" w:hint="eastAsia"/>
          <w:szCs w:val="21"/>
        </w:rPr>
        <w:t>部長等は活動開始の決定を行う。</w:t>
      </w:r>
    </w:p>
    <w:p w:rsidR="00E8066A" w:rsidRPr="00E8066A" w:rsidRDefault="00E8066A" w:rsidP="00BC304E">
      <w:pPr>
        <w:spacing w:line="340" w:lineRule="exact"/>
        <w:ind w:left="211" w:hangingChars="100" w:hanging="211"/>
        <w:rPr>
          <w:rFonts w:ascii="游ゴシック" w:hAnsi="游ゴシック" w:cs="ＭＳ 明朝"/>
          <w:szCs w:val="21"/>
        </w:rPr>
      </w:pP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②活動を途中で中止するための基準の設定</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気象状況や不慮の事態によって部員の登校が困難な場合</w:t>
      </w:r>
      <w:r>
        <w:rPr>
          <w:rFonts w:ascii="游ゴシック" w:hAnsi="游ゴシック" w:hint="eastAsia"/>
          <w:szCs w:val="21"/>
        </w:rPr>
        <w:t>、</w:t>
      </w:r>
      <w:r w:rsidRPr="00E8066A">
        <w:rPr>
          <w:rFonts w:ascii="游ゴシック" w:hAnsi="游ゴシック" w:hint="eastAsia"/>
          <w:szCs w:val="21"/>
        </w:rPr>
        <w:t>また活動に危険が伴う場合等は</w:t>
      </w:r>
      <w:r>
        <w:rPr>
          <w:rFonts w:ascii="游ゴシック" w:hAnsi="游ゴシック" w:hint="eastAsia"/>
          <w:szCs w:val="21"/>
        </w:rPr>
        <w:t>、</w:t>
      </w:r>
      <w:r w:rsidRPr="00E8066A">
        <w:rPr>
          <w:rFonts w:ascii="游ゴシック" w:hAnsi="游ゴシック" w:hint="eastAsia"/>
          <w:szCs w:val="21"/>
        </w:rPr>
        <w:t>部長等の判断により活動を中断または中止する。また</w:t>
      </w:r>
      <w:r>
        <w:rPr>
          <w:rFonts w:ascii="游ゴシック" w:hAnsi="游ゴシック" w:hint="eastAsia"/>
          <w:szCs w:val="21"/>
        </w:rPr>
        <w:t>、</w:t>
      </w:r>
      <w:r w:rsidRPr="00E8066A">
        <w:rPr>
          <w:rFonts w:ascii="游ゴシック" w:hAnsi="游ゴシック" w:hint="eastAsia"/>
          <w:szCs w:val="21"/>
        </w:rPr>
        <w:t>活動を中止する場合には</w:t>
      </w:r>
      <w:r>
        <w:rPr>
          <w:rFonts w:ascii="游ゴシック" w:hAnsi="游ゴシック" w:hint="eastAsia"/>
          <w:szCs w:val="21"/>
        </w:rPr>
        <w:t>、</w:t>
      </w:r>
      <w:r w:rsidRPr="00E8066A">
        <w:rPr>
          <w:rFonts w:ascii="游ゴシック" w:hAnsi="游ゴシック" w:hint="eastAsia"/>
          <w:szCs w:val="21"/>
        </w:rPr>
        <w:t>部内における連絡網によりその旨を部員全員に通達する。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③関係機関への届出</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行事を開催する場合</w:t>
      </w:r>
      <w:r>
        <w:rPr>
          <w:rFonts w:ascii="游ゴシック" w:hAnsi="游ゴシック" w:hint="eastAsia"/>
          <w:szCs w:val="21"/>
        </w:rPr>
        <w:t>、</w:t>
      </w:r>
      <w:r w:rsidRPr="00E8066A">
        <w:rPr>
          <w:rFonts w:ascii="游ゴシック" w:hAnsi="游ゴシック" w:hint="eastAsia"/>
          <w:szCs w:val="21"/>
        </w:rPr>
        <w:t>行事届を学生支援部学生支援課に提出する。</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rPr>
          <w:rFonts w:ascii="游ゴシック" w:hAnsi="游ゴシック"/>
          <w:szCs w:val="21"/>
        </w:rPr>
      </w:pPr>
    </w:p>
    <w:p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４．緊急時の体制</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①応急処置</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日頃から事故発生時には</w:t>
      </w:r>
      <w:r>
        <w:rPr>
          <w:rFonts w:ascii="游ゴシック" w:hAnsi="游ゴシック" w:cs="ＭＳ 明朝" w:hint="eastAsia"/>
          <w:szCs w:val="21"/>
        </w:rPr>
        <w:t>、</w:t>
      </w:r>
      <w:r w:rsidRPr="00E8066A">
        <w:rPr>
          <w:rFonts w:ascii="游ゴシック" w:hAnsi="游ゴシック" w:cs="ＭＳ 明朝" w:hint="eastAsia"/>
          <w:szCs w:val="21"/>
        </w:rPr>
        <w:t>適切な処置が行えるように常に心がけること。</w:t>
      </w:r>
    </w:p>
    <w:p w:rsidR="00E8066A" w:rsidRPr="00E8066A" w:rsidRDefault="00E8066A" w:rsidP="00BC304E">
      <w:pPr>
        <w:spacing w:line="340" w:lineRule="exact"/>
        <w:ind w:left="211" w:hangingChars="100" w:hanging="211"/>
        <w:rPr>
          <w:rFonts w:ascii="游ゴシック" w:hAnsi="游ゴシック" w:cs="ＭＳ 明朝"/>
          <w:szCs w:val="21"/>
        </w:rPr>
      </w:pP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②医師の選定</w:t>
      </w:r>
    </w:p>
    <w:p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日曜日・休日の当番医については</w:t>
      </w:r>
      <w:r>
        <w:rPr>
          <w:rFonts w:ascii="游ゴシック" w:hAnsi="游ゴシック" w:cs="ＭＳ 明朝" w:hint="eastAsia"/>
          <w:szCs w:val="21"/>
        </w:rPr>
        <w:t>、</w:t>
      </w:r>
      <w:r w:rsidRPr="00E8066A">
        <w:rPr>
          <w:rFonts w:ascii="游ゴシック" w:hAnsi="游ゴシック" w:cs="ＭＳ 明朝" w:hint="eastAsia"/>
          <w:szCs w:val="21"/>
        </w:rPr>
        <w:t>広報等により事前に確認しておくこと。</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③関係機関への通報</w:t>
      </w:r>
    </w:p>
    <w:p w:rsidR="00E8066A" w:rsidRPr="00E8066A" w:rsidRDefault="00E8066A" w:rsidP="00BC304E">
      <w:pPr>
        <w:spacing w:line="340" w:lineRule="exact"/>
        <w:ind w:left="211" w:hangingChars="100" w:hanging="211"/>
        <w:rPr>
          <w:rFonts w:ascii="游ゴシック" w:hAnsi="游ゴシック"/>
          <w:szCs w:val="21"/>
        </w:rPr>
      </w:pPr>
      <w:r>
        <w:rPr>
          <w:rFonts w:ascii="游ゴシック" w:hAnsi="游ゴシック" w:hint="eastAsia"/>
          <w:szCs w:val="21"/>
        </w:rPr>
        <w:t xml:space="preserve">　</w:t>
      </w:r>
      <w:r w:rsidR="00CA29DE">
        <w:rPr>
          <w:rFonts w:ascii="游ゴシック" w:hAnsi="游ゴシック" w:hint="eastAsia"/>
          <w:szCs w:val="21"/>
        </w:rPr>
        <w:t xml:space="preserve">　</w:t>
      </w:r>
      <w:r w:rsidRPr="00E8066A">
        <w:rPr>
          <w:rFonts w:ascii="游ゴシック" w:hAnsi="游ゴシック" w:hint="eastAsia"/>
          <w:szCs w:val="21"/>
        </w:rPr>
        <w:t>万一何らかの事故等が発生した場合には</w:t>
      </w:r>
      <w:r>
        <w:rPr>
          <w:rFonts w:ascii="游ゴシック" w:hAnsi="游ゴシック" w:hint="eastAsia"/>
          <w:szCs w:val="21"/>
        </w:rPr>
        <w:t>、</w:t>
      </w:r>
      <w:r w:rsidRPr="00E8066A">
        <w:rPr>
          <w:rFonts w:ascii="游ゴシック" w:hAnsi="游ゴシック" w:hint="eastAsia"/>
          <w:szCs w:val="21"/>
        </w:rPr>
        <w:t>人命救助を最優先し</w:t>
      </w:r>
      <w:r>
        <w:rPr>
          <w:rFonts w:ascii="游ゴシック" w:hAnsi="游ゴシック" w:hint="eastAsia"/>
          <w:szCs w:val="21"/>
        </w:rPr>
        <w:t>、</w:t>
      </w:r>
      <w:r w:rsidRPr="00E8066A">
        <w:rPr>
          <w:rFonts w:ascii="游ゴシック" w:hAnsi="游ゴシック" w:hint="eastAsia"/>
          <w:szCs w:val="21"/>
        </w:rPr>
        <w:t>消防署・警察署等へ直接通報する。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その後</w:t>
      </w:r>
      <w:r>
        <w:rPr>
          <w:rFonts w:ascii="游ゴシック" w:hAnsi="游ゴシック" w:hint="eastAsia"/>
          <w:szCs w:val="21"/>
        </w:rPr>
        <w:t>、</w:t>
      </w:r>
      <w:r w:rsidRPr="00E8066A">
        <w:rPr>
          <w:rFonts w:ascii="游ゴシック" w:hAnsi="游ゴシック" w:hint="eastAsia"/>
          <w:szCs w:val="21"/>
        </w:rPr>
        <w:t>速やかに学生支援部学生支援課並びに顧問教員へも連絡する。</w:t>
      </w:r>
    </w:p>
    <w:p w:rsidR="00E8066A" w:rsidRDefault="00E8066A" w:rsidP="00BC304E">
      <w:pPr>
        <w:spacing w:line="340" w:lineRule="exact"/>
        <w:rPr>
          <w:rFonts w:ascii="游ゴシック" w:hAnsi="游ゴシック"/>
          <w:szCs w:val="21"/>
        </w:rPr>
      </w:pPr>
    </w:p>
    <w:p w:rsidR="00BC304E" w:rsidRPr="00E8066A" w:rsidRDefault="00BC304E" w:rsidP="00BC304E">
      <w:pPr>
        <w:spacing w:line="340" w:lineRule="exact"/>
        <w:rPr>
          <w:rFonts w:ascii="游ゴシック" w:hAnsi="游ゴシック" w:hint="eastAsia"/>
          <w:szCs w:val="21"/>
        </w:rPr>
      </w:pPr>
    </w:p>
    <w:p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５．連絡体制</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活動中の事故等に備えて</w:t>
      </w:r>
      <w:r>
        <w:rPr>
          <w:rFonts w:ascii="游ゴシック" w:hAnsi="游ゴシック" w:hint="eastAsia"/>
          <w:szCs w:val="21"/>
        </w:rPr>
        <w:t>、</w:t>
      </w:r>
      <w:r w:rsidRPr="00E8066A">
        <w:rPr>
          <w:rFonts w:ascii="游ゴシック" w:hAnsi="游ゴシック" w:hint="eastAsia"/>
          <w:szCs w:val="21"/>
        </w:rPr>
        <w:t>下記の連絡体制を部員全員が確認しておく。またサークル内の連絡網は毎年作成し</w:t>
      </w:r>
      <w:r>
        <w:rPr>
          <w:rFonts w:ascii="游ゴシック" w:hAnsi="游ゴシック" w:hint="eastAsia"/>
          <w:szCs w:val="21"/>
        </w:rPr>
        <w:t>、</w:t>
      </w:r>
      <w:r w:rsidRPr="00E8066A">
        <w:rPr>
          <w:rFonts w:ascii="游ゴシック" w:hAnsi="游ゴシック" w:hint="eastAsia"/>
          <w:szCs w:val="21"/>
        </w:rPr>
        <w:t>情報が確実かつ迅速に伝達されるよう徹底しておく。</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事故発生に伴う連絡体制の詳細は最終項に別記する。</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ind w:left="422" w:hangingChars="200" w:hanging="422"/>
        <w:rPr>
          <w:rFonts w:ascii="游ゴシック" w:hAnsi="游ゴシック"/>
          <w:color w:val="FF0000"/>
          <w:szCs w:val="21"/>
        </w:rPr>
      </w:pPr>
      <w:r w:rsidRPr="00E8066A">
        <w:rPr>
          <w:rFonts w:ascii="游ゴシック" w:hAnsi="游ゴシック" w:hint="eastAsia"/>
          <w:szCs w:val="21"/>
        </w:rPr>
        <w:lastRenderedPageBreak/>
        <w:t xml:space="preserve">　</w:t>
      </w:r>
      <w:r w:rsidRPr="00E8066A">
        <w:rPr>
          <w:rFonts w:ascii="游ゴシック" w:hAnsi="游ゴシック" w:hint="eastAsia"/>
          <w:color w:val="FF0000"/>
          <w:szCs w:val="21"/>
        </w:rPr>
        <w:t>（記載例：連絡手段は携帯電話に限りません。サークル内・顧問教員と連絡を取る手段を明確にし、それを記載しておいてください。）</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szCs w:val="21"/>
        </w:rPr>
        <w:t xml:space="preserve">　　</w:t>
      </w:r>
      <w:r w:rsidRPr="00E8066A">
        <w:rPr>
          <w:rFonts w:ascii="游ゴシック" w:hAnsi="游ゴシック" w:hint="eastAsia"/>
          <w:color w:val="FF0000"/>
          <w:szCs w:val="21"/>
        </w:rPr>
        <w:t>・サークル内の連絡体制　　　　　○○○－○○○－○○○○（部長：○○）</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w:t>
      </w:r>
    </w:p>
    <w:p w:rsidR="00E8066A" w:rsidRPr="00E8066A" w:rsidRDefault="00E8066A" w:rsidP="00BC304E">
      <w:pPr>
        <w:spacing w:line="340" w:lineRule="exact"/>
        <w:ind w:firstLineChars="200" w:firstLine="422"/>
        <w:rPr>
          <w:rFonts w:ascii="游ゴシック" w:hAnsi="游ゴシック"/>
          <w:color w:val="FF0000"/>
          <w:szCs w:val="21"/>
        </w:rPr>
      </w:pPr>
      <w:r w:rsidRPr="00E8066A">
        <w:rPr>
          <w:rFonts w:ascii="游ゴシック" w:hAnsi="游ゴシック" w:hint="eastAsia"/>
          <w:color w:val="FF0000"/>
          <w:szCs w:val="21"/>
        </w:rPr>
        <w:t>・顧問教員への連絡体制　　　　　○○○－○○○－○○○○（研究室）</w:t>
      </w:r>
    </w:p>
    <w:p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○○○－○○○○－○○○○（携帯電話）</w:t>
      </w:r>
    </w:p>
    <w:p w:rsidR="00E8066A" w:rsidRPr="00E8066A" w:rsidRDefault="00E8066A" w:rsidP="00BC304E">
      <w:pPr>
        <w:spacing w:line="340" w:lineRule="exact"/>
        <w:rPr>
          <w:rFonts w:ascii="游ゴシック" w:hAnsi="游ゴシック"/>
          <w:szCs w:val="21"/>
        </w:rPr>
      </w:pPr>
    </w:p>
    <w:p w:rsidR="00E8066A" w:rsidRPr="00E8066A" w:rsidRDefault="00E8066A" w:rsidP="00BC304E">
      <w:pPr>
        <w:spacing w:line="340" w:lineRule="exact"/>
        <w:ind w:firstLineChars="100" w:firstLine="211"/>
        <w:rPr>
          <w:rFonts w:ascii="游ゴシック" w:hAnsi="游ゴシック"/>
          <w:szCs w:val="21"/>
        </w:rPr>
      </w:pPr>
      <w:r w:rsidRPr="00E8066A">
        <w:rPr>
          <w:rFonts w:ascii="游ゴシック" w:hAnsi="游ゴシック" w:hint="eastAsia"/>
          <w:szCs w:val="21"/>
        </w:rPr>
        <w:t xml:space="preserve">　・大学への連絡体制</w:t>
      </w: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学生支援部学生支援課　　　　０８３－９３３－５１６４</w:t>
      </w: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正門守衛所（夜間・休日等）　０８３－９３３－５１１０</w:t>
      </w:r>
    </w:p>
    <w:p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保健管理センター　　　　　　０８３－９３３－５１６０</w:t>
      </w:r>
    </w:p>
    <w:p w:rsidR="00E8066A" w:rsidRDefault="00E8066A" w:rsidP="00BC304E">
      <w:pPr>
        <w:spacing w:line="340" w:lineRule="exact"/>
        <w:rPr>
          <w:rFonts w:ascii="游ゴシック" w:hAnsi="游ゴシック"/>
          <w:szCs w:val="21"/>
        </w:rPr>
      </w:pPr>
    </w:p>
    <w:p w:rsidR="00BC304E" w:rsidRPr="00E8066A" w:rsidRDefault="00BC304E" w:rsidP="00BC304E">
      <w:pPr>
        <w:spacing w:line="340" w:lineRule="exact"/>
        <w:rPr>
          <w:rFonts w:ascii="游ゴシック" w:hAnsi="游ゴシック" w:hint="eastAsia"/>
          <w:szCs w:val="21"/>
        </w:rPr>
      </w:pPr>
    </w:p>
    <w:p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６．個人情報の取扱いについて</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サークルの構成員に関する各種の個人情報は</w:t>
      </w:r>
      <w:r>
        <w:rPr>
          <w:rFonts w:ascii="游ゴシック" w:hAnsi="游ゴシック" w:hint="eastAsia"/>
          <w:szCs w:val="21"/>
        </w:rPr>
        <w:t>、</w:t>
      </w:r>
      <w:r w:rsidRPr="00E8066A">
        <w:rPr>
          <w:rFonts w:ascii="游ゴシック" w:hAnsi="游ゴシック" w:hint="eastAsia"/>
          <w:szCs w:val="21"/>
        </w:rPr>
        <w:t>当人の承諾無しに第三者へ提供することがないように十分注意する</w:t>
      </w:r>
    </w:p>
    <w:p w:rsidR="00E8066A" w:rsidRDefault="00E8066A" w:rsidP="00BC304E">
      <w:pPr>
        <w:spacing w:line="340" w:lineRule="exact"/>
        <w:rPr>
          <w:rFonts w:ascii="游ゴシック" w:hAnsi="游ゴシック"/>
          <w:szCs w:val="21"/>
        </w:rPr>
      </w:pPr>
    </w:p>
    <w:p w:rsidR="00826867" w:rsidRPr="00E8066A" w:rsidRDefault="00826867" w:rsidP="00BC304E">
      <w:pPr>
        <w:spacing w:line="340" w:lineRule="exact"/>
        <w:rPr>
          <w:rFonts w:ascii="游ゴシック" w:hAnsi="游ゴシック" w:hint="eastAsia"/>
          <w:szCs w:val="21"/>
        </w:rPr>
      </w:pPr>
    </w:p>
    <w:p w:rsidR="00E8066A" w:rsidRPr="00826867" w:rsidRDefault="00E8066A" w:rsidP="00BC304E">
      <w:pPr>
        <w:spacing w:line="340" w:lineRule="exact"/>
        <w:rPr>
          <w:rFonts w:ascii="游ゴシック" w:hAnsi="游ゴシック"/>
          <w:b/>
          <w:szCs w:val="21"/>
        </w:rPr>
      </w:pPr>
      <w:r w:rsidRPr="00826867">
        <w:rPr>
          <w:rFonts w:ascii="游ゴシック" w:hAnsi="游ゴシック" w:hint="eastAsia"/>
          <w:b/>
          <w:szCs w:val="21"/>
        </w:rPr>
        <w:t>７．その他</w:t>
      </w:r>
    </w:p>
    <w:p w:rsidR="00E8066A" w:rsidRPr="00E8066A" w:rsidRDefault="00E8066A" w:rsidP="00BC304E">
      <w:pPr>
        <w:spacing w:line="340" w:lineRule="exact"/>
        <w:ind w:left="211" w:hangingChars="100" w:hanging="211"/>
        <w:rPr>
          <w:rFonts w:ascii="游ゴシック" w:hAnsi="游ゴシック"/>
          <w:b/>
          <w:szCs w:val="21"/>
        </w:rPr>
      </w:pPr>
      <w:r w:rsidRPr="00E8066A">
        <w:rPr>
          <w:rFonts w:ascii="游ゴシック" w:hAnsi="游ゴシック" w:hint="eastAsia"/>
          <w:szCs w:val="21"/>
        </w:rPr>
        <w:t>①新入部員の歓迎会やコンパ・打ち上げ・送別会等での飲酒については</w:t>
      </w:r>
      <w:r>
        <w:rPr>
          <w:rFonts w:ascii="游ゴシック" w:hAnsi="游ゴシック" w:hint="eastAsia"/>
          <w:szCs w:val="21"/>
        </w:rPr>
        <w:t>、</w:t>
      </w:r>
      <w:r w:rsidRPr="00E8066A">
        <w:rPr>
          <w:rFonts w:ascii="游ゴシック" w:hAnsi="游ゴシック" w:hint="eastAsia"/>
          <w:szCs w:val="21"/>
        </w:rPr>
        <w:t>急性アルコール中毒等のないように特段の注意を払う</w:t>
      </w:r>
      <w:r w:rsidR="00642993">
        <w:rPr>
          <w:rFonts w:ascii="游ゴシック" w:hAnsi="游ゴシック" w:hint="eastAsia"/>
          <w:szCs w:val="21"/>
        </w:rPr>
        <w:t>。</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②サークル内での事件（体罰等を含む）・事故の未然防止に努める。</w:t>
      </w:r>
    </w:p>
    <w:p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③入部後間もない部員については</w:t>
      </w:r>
      <w:r>
        <w:rPr>
          <w:rFonts w:ascii="游ゴシック" w:hAnsi="游ゴシック" w:hint="eastAsia"/>
          <w:szCs w:val="21"/>
        </w:rPr>
        <w:t>、</w:t>
      </w:r>
      <w:r w:rsidRPr="00E8066A">
        <w:rPr>
          <w:rFonts w:ascii="游ゴシック" w:hAnsi="游ゴシック" w:hint="eastAsia"/>
          <w:szCs w:val="21"/>
        </w:rPr>
        <w:t>特に活動中の身体の異常等に留意する。</w:t>
      </w:r>
    </w:p>
    <w:p w:rsidR="00E8066A" w:rsidRPr="00E8066A" w:rsidRDefault="00E8066A" w:rsidP="00BC304E">
      <w:pPr>
        <w:spacing w:line="340" w:lineRule="exact"/>
        <w:rPr>
          <w:rFonts w:ascii="游ゴシック" w:hAnsi="游ゴシック"/>
        </w:rPr>
      </w:pPr>
    </w:p>
    <w:p w:rsidR="00E8066A" w:rsidRPr="00E8066A" w:rsidRDefault="00E8066A" w:rsidP="00E8066A">
      <w:pPr>
        <w:spacing w:line="360" w:lineRule="exact"/>
        <w:rPr>
          <w:rFonts w:ascii="游ゴシック" w:hAnsi="游ゴシック"/>
        </w:rPr>
      </w:pPr>
    </w:p>
    <w:p w:rsidR="00642993" w:rsidRDefault="00642993">
      <w:pPr>
        <w:widowControl/>
        <w:jc w:val="left"/>
        <w:rPr>
          <w:rFonts w:ascii="游ゴシック" w:hAnsi="游ゴシック"/>
        </w:rPr>
      </w:pPr>
      <w:r>
        <w:rPr>
          <w:rFonts w:ascii="游ゴシック" w:hAnsi="游ゴシック"/>
        </w:rPr>
        <w:br w:type="page"/>
      </w:r>
    </w:p>
    <w:p w:rsidR="00E8066A" w:rsidRPr="00BC304E" w:rsidRDefault="00E8066A" w:rsidP="00E8066A">
      <w:pPr>
        <w:spacing w:line="360" w:lineRule="exact"/>
        <w:rPr>
          <w:rFonts w:ascii="游ゴシック" w:hAnsi="游ゴシック"/>
          <w:b/>
        </w:rPr>
      </w:pPr>
      <w:r w:rsidRPr="00BC304E">
        <w:rPr>
          <w:rFonts w:ascii="游ゴシック" w:hAnsi="游ゴシック" w:hint="eastAsia"/>
          <w:b/>
        </w:rPr>
        <w:lastRenderedPageBreak/>
        <w:t>活動中の事故発生に伴う連絡体制</w:t>
      </w:r>
    </w:p>
    <w:p w:rsidR="00D11D67" w:rsidRDefault="00D11D67"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rPr>
      </w:pPr>
      <w:bookmarkStart w:id="0" w:name="_GoBack"/>
      <w:bookmarkEnd w:id="0"/>
      <w:r w:rsidRPr="00E8066A">
        <w:rPr>
          <w:rFonts w:ascii="游ゴシック" w:hAnsi="游ゴシック" w:hint="eastAsia"/>
        </w:rPr>
        <w:t>①平日（8：30～17：15）における連絡体制</w:t>
      </w:r>
    </w:p>
    <w:p w:rsidR="00E8066A" w:rsidRPr="00E8066A" w:rsidRDefault="00642993" w:rsidP="00E8066A">
      <w:pPr>
        <w:spacing w:line="360" w:lineRule="exact"/>
        <w:rPr>
          <w:rFonts w:ascii="游ゴシック" w:hAnsi="游ゴシック"/>
          <w:sz w:val="20"/>
          <w:szCs w:val="20"/>
        </w:rPr>
      </w:pPr>
      <w:r w:rsidRPr="00E8066A">
        <w:rPr>
          <w:rFonts w:ascii="游ゴシック" w:hAnsi="游ゴシック"/>
          <w:noProof/>
        </w:rPr>
        <w:drawing>
          <wp:anchor distT="0" distB="0" distL="114300" distR="114300" simplePos="0" relativeHeight="251661312" behindDoc="0" locked="0" layoutInCell="1" allowOverlap="1" wp14:anchorId="40AE66C3">
            <wp:simplePos x="0" y="0"/>
            <wp:positionH relativeFrom="column">
              <wp:posOffset>137795</wp:posOffset>
            </wp:positionH>
            <wp:positionV relativeFrom="paragraph">
              <wp:posOffset>61595</wp:posOffset>
            </wp:positionV>
            <wp:extent cx="5400040" cy="2392680"/>
            <wp:effectExtent l="0" t="0" r="0" b="7620"/>
            <wp:wrapNone/>
            <wp:docPr id="1" name="図 1" descr="平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平日連絡体制"/>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66A" w:rsidRDefault="00E8066A"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noProof/>
        </w:rPr>
      </w:pPr>
      <w:r w:rsidRPr="00E8066A">
        <w:rPr>
          <w:rFonts w:ascii="游ゴシック" w:hAnsi="游ゴシック" w:hint="eastAsia"/>
          <w:noProof/>
        </w:rPr>
        <w:t>②夜間（17：15～翌日8：30）・祝日・休日</w:t>
      </w:r>
      <w:r w:rsidRPr="00E8066A">
        <w:rPr>
          <w:rFonts w:ascii="游ゴシック" w:hAnsi="游ゴシック" w:hint="eastAsia"/>
        </w:rPr>
        <w:t>における連絡体制</w:t>
      </w:r>
    </w:p>
    <w:p w:rsidR="00E8066A" w:rsidRPr="00E8066A" w:rsidRDefault="00642993" w:rsidP="00E8066A">
      <w:pPr>
        <w:spacing w:line="360" w:lineRule="exact"/>
        <w:rPr>
          <w:rFonts w:ascii="游ゴシック" w:hAnsi="游ゴシック"/>
          <w:noProof/>
        </w:rPr>
      </w:pPr>
      <w:r w:rsidRPr="00E8066A">
        <w:rPr>
          <w:rFonts w:ascii="游ゴシック" w:hAnsi="游ゴシック"/>
          <w:noProof/>
        </w:rPr>
        <w:drawing>
          <wp:anchor distT="0" distB="0" distL="114300" distR="114300" simplePos="0" relativeHeight="251660288" behindDoc="0" locked="0" layoutInCell="1" allowOverlap="1" wp14:anchorId="143A1683">
            <wp:simplePos x="0" y="0"/>
            <wp:positionH relativeFrom="margin">
              <wp:align>center</wp:align>
            </wp:positionH>
            <wp:positionV relativeFrom="paragraph">
              <wp:posOffset>90170</wp:posOffset>
            </wp:positionV>
            <wp:extent cx="5400040" cy="2282784"/>
            <wp:effectExtent l="0" t="0" r="0" b="3810"/>
            <wp:wrapNone/>
            <wp:docPr id="2" name="図 2" descr="休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休日連絡体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82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66A" w:rsidRPr="00E8066A" w:rsidRDefault="00E8066A" w:rsidP="00E8066A">
      <w:pPr>
        <w:spacing w:line="360" w:lineRule="exact"/>
        <w:rPr>
          <w:rFonts w:ascii="游ゴシック" w:hAnsi="游ゴシック"/>
          <w:noProof/>
        </w:rPr>
      </w:pPr>
    </w:p>
    <w:p w:rsidR="00E8066A" w:rsidRDefault="00E8066A"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rPr>
      </w:pPr>
    </w:p>
    <w:p w:rsidR="00E8066A" w:rsidRPr="00E8066A" w:rsidRDefault="00E8066A" w:rsidP="00E8066A">
      <w:pPr>
        <w:spacing w:line="360" w:lineRule="exact"/>
        <w:rPr>
          <w:rFonts w:ascii="游ゴシック" w:hAnsi="游ゴシック"/>
        </w:rPr>
      </w:pPr>
    </w:p>
    <w:p w:rsidR="000B6DE4" w:rsidRDefault="000B6DE4"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Default="00642993" w:rsidP="00E8066A">
      <w:pPr>
        <w:spacing w:line="360" w:lineRule="exact"/>
        <w:rPr>
          <w:rFonts w:ascii="游ゴシック" w:hAnsi="游ゴシック"/>
        </w:rPr>
      </w:pPr>
    </w:p>
    <w:p w:rsidR="00642993" w:rsidRPr="00E8066A" w:rsidRDefault="00642993" w:rsidP="00E8066A">
      <w:pPr>
        <w:spacing w:line="360" w:lineRule="exact"/>
        <w:rPr>
          <w:rFonts w:ascii="游ゴシック" w:hAnsi="游ゴシック"/>
        </w:rPr>
      </w:pPr>
    </w:p>
    <w:sectPr w:rsidR="00642993" w:rsidRPr="00E8066A" w:rsidSect="00D11D67">
      <w:footerReference w:type="even" r:id="rId8"/>
      <w:footerReference w:type="default" r:id="rId9"/>
      <w:pgSz w:w="11906" w:h="16838" w:code="9"/>
      <w:pgMar w:top="1304" w:right="1418" w:bottom="1134" w:left="1418" w:header="851" w:footer="992" w:gutter="0"/>
      <w:cols w:space="425"/>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64B" w:rsidRDefault="000E364B">
      <w:r>
        <w:separator/>
      </w:r>
    </w:p>
  </w:endnote>
  <w:endnote w:type="continuationSeparator" w:id="0">
    <w:p w:rsidR="000E364B" w:rsidRDefault="000E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5BA7" w:rsidRDefault="000E36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E55BA7" w:rsidRDefault="000E36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64B" w:rsidRDefault="000E364B">
      <w:r>
        <w:separator/>
      </w:r>
    </w:p>
  </w:footnote>
  <w:footnote w:type="continuationSeparator" w:id="0">
    <w:p w:rsidR="000E364B" w:rsidRDefault="000E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A"/>
    <w:rsid w:val="000B6DE4"/>
    <w:rsid w:val="000E364B"/>
    <w:rsid w:val="000F057B"/>
    <w:rsid w:val="00410A7C"/>
    <w:rsid w:val="00642993"/>
    <w:rsid w:val="00826867"/>
    <w:rsid w:val="00AA3104"/>
    <w:rsid w:val="00BC304E"/>
    <w:rsid w:val="00CA29DE"/>
    <w:rsid w:val="00D11D67"/>
    <w:rsid w:val="00D350E3"/>
    <w:rsid w:val="00E8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DEBAC"/>
  <w15:chartTrackingRefBased/>
  <w15:docId w15:val="{76A4CB9B-1DC2-43B6-AEA4-F668858E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66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8066A"/>
    <w:pPr>
      <w:tabs>
        <w:tab w:val="center" w:pos="4252"/>
        <w:tab w:val="right" w:pos="8504"/>
      </w:tabs>
      <w:snapToGrid w:val="0"/>
    </w:pPr>
    <w:rPr>
      <w:rFonts w:ascii="ＭＳ 明朝" w:eastAsia="ＭＳ 明朝" w:hAnsi="Century" w:cs="Times New Roman"/>
      <w:szCs w:val="21"/>
    </w:rPr>
  </w:style>
  <w:style w:type="character" w:customStyle="1" w:styleId="a4">
    <w:name w:val="フッター (文字)"/>
    <w:basedOn w:val="a0"/>
    <w:link w:val="a3"/>
    <w:rsid w:val="00E8066A"/>
    <w:rPr>
      <w:rFonts w:ascii="ＭＳ 明朝" w:eastAsia="ＭＳ 明朝" w:hAnsi="Century" w:cs="Times New Roman"/>
      <w:szCs w:val="21"/>
    </w:rPr>
  </w:style>
  <w:style w:type="character" w:styleId="a5">
    <w:name w:val="page number"/>
    <w:basedOn w:val="a0"/>
    <w:rsid w:val="00E8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kacho</dc:creator>
  <cp:keywords/>
  <dc:description/>
  <cp:lastModifiedBy>kacho</cp:lastModifiedBy>
  <cp:revision>6</cp:revision>
  <dcterms:created xsi:type="dcterms:W3CDTF">2023-05-09T03:27:00Z</dcterms:created>
  <dcterms:modified xsi:type="dcterms:W3CDTF">2023-05-09T03:59:00Z</dcterms:modified>
</cp:coreProperties>
</file>